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8735A1" w14:textId="77777777" w:rsidR="00ED112C" w:rsidRPr="00ED112C" w:rsidRDefault="00ED112C" w:rsidP="00ED112C">
      <w:pPr>
        <w:spacing w:after="0" w:line="240" w:lineRule="auto"/>
        <w:rPr>
          <w:rFonts w:ascii="Times New Roman" w:eastAsia="Times New Roman" w:hAnsi="Times New Roman" w:cs="Times New Roman"/>
          <w:sz w:val="24"/>
          <w:szCs w:val="24"/>
          <w:lang w:eastAsia="ru-RU"/>
        </w:rPr>
      </w:pPr>
      <w:r w:rsidRPr="00ED112C">
        <w:rPr>
          <w:rFonts w:ascii="Tahoma" w:eastAsia="Times New Roman" w:hAnsi="Tahoma" w:cs="Tahoma"/>
          <w:b/>
          <w:bCs/>
          <w:color w:val="000000"/>
          <w:sz w:val="18"/>
          <w:szCs w:val="18"/>
          <w:lang w:eastAsia="ru-RU"/>
        </w:rPr>
        <w:t>Вопрос</w:t>
      </w:r>
      <w:proofErr w:type="gramStart"/>
      <w:r w:rsidRPr="00ED112C">
        <w:rPr>
          <w:rFonts w:ascii="Tahoma" w:eastAsia="Times New Roman" w:hAnsi="Tahoma" w:cs="Tahoma"/>
          <w:b/>
          <w:bCs/>
          <w:color w:val="000000"/>
          <w:sz w:val="18"/>
          <w:szCs w:val="18"/>
          <w:lang w:eastAsia="ru-RU"/>
        </w:rPr>
        <w:t>: Возвращаются</w:t>
      </w:r>
      <w:proofErr w:type="gramEnd"/>
      <w:r w:rsidRPr="00ED112C">
        <w:rPr>
          <w:rFonts w:ascii="Tahoma" w:eastAsia="Times New Roman" w:hAnsi="Tahoma" w:cs="Tahoma"/>
          <w:b/>
          <w:bCs/>
          <w:color w:val="000000"/>
          <w:sz w:val="18"/>
          <w:szCs w:val="18"/>
          <w:lang w:eastAsia="ru-RU"/>
        </w:rPr>
        <w:t xml:space="preserve"> ли взяткодателю денежные средства и иные ценности, ставшие предметом взятки?</w:t>
      </w:r>
    </w:p>
    <w:p w14:paraId="16211292" w14:textId="77777777" w:rsidR="00ED112C" w:rsidRPr="00ED112C" w:rsidRDefault="00ED112C" w:rsidP="00ED112C">
      <w:pPr>
        <w:shd w:val="clear" w:color="auto" w:fill="E8E8E8"/>
        <w:spacing w:after="75" w:line="240" w:lineRule="auto"/>
        <w:rPr>
          <w:rFonts w:ascii="Tahoma" w:eastAsia="Times New Roman" w:hAnsi="Tahoma" w:cs="Tahoma"/>
          <w:color w:val="000000"/>
          <w:sz w:val="18"/>
          <w:szCs w:val="18"/>
          <w:lang w:eastAsia="ru-RU"/>
        </w:rPr>
      </w:pPr>
      <w:r w:rsidRPr="00ED112C">
        <w:rPr>
          <w:rFonts w:ascii="Tahoma" w:eastAsia="Times New Roman" w:hAnsi="Tahoma" w:cs="Tahoma"/>
          <w:color w:val="000000"/>
          <w:sz w:val="18"/>
          <w:szCs w:val="18"/>
          <w:lang w:eastAsia="ru-RU"/>
        </w:rPr>
        <w:t>_</w:t>
      </w:r>
    </w:p>
    <w:p w14:paraId="0DD21D8B" w14:textId="77777777" w:rsidR="00ED112C" w:rsidRPr="00ED112C" w:rsidRDefault="00ED112C" w:rsidP="00ED112C">
      <w:pPr>
        <w:shd w:val="clear" w:color="auto" w:fill="E8E8E8"/>
        <w:spacing w:after="75" w:line="240" w:lineRule="auto"/>
        <w:rPr>
          <w:rFonts w:ascii="Tahoma" w:eastAsia="Times New Roman" w:hAnsi="Tahoma" w:cs="Tahoma"/>
          <w:color w:val="000000"/>
          <w:sz w:val="18"/>
          <w:szCs w:val="18"/>
          <w:lang w:eastAsia="ru-RU"/>
        </w:rPr>
      </w:pPr>
      <w:r w:rsidRPr="00ED112C">
        <w:rPr>
          <w:rFonts w:ascii="Tahoma" w:eastAsia="Times New Roman" w:hAnsi="Tahoma" w:cs="Tahoma"/>
          <w:color w:val="000000"/>
          <w:sz w:val="18"/>
          <w:szCs w:val="18"/>
          <w:lang w:eastAsia="ru-RU"/>
        </w:rPr>
        <w:t>Ответ: Изъятые деньги и другие ценности, являющиеся предметом взятки или коммерческого подкупа и признанные вещественными доказательствами, подлежат обращению в доход государства на основании пункта 4 части третьей статьи 81 УПК РФ как нажитые преступным путем. Освобождение взяткодателя либо лица, совершившего коммерческий подкуп, от уголовной ответственности по мотивам добровольного сообщения о совершении преступления не означает отсутствия в действиях этих лиц состава преступления. Поэтому они не могут признаваться потерпевшими и не вправе претендовать на возвращение им ценностей, переданных в виде взятки или предмета коммерческого подкупа. Не могут быть обращены в доход государства деньги и другие ценности в случаях, когда в отношении лица были заявлены требования о даче взятки или о незаконной передаче денег, ценных бумаг, иного имущества в виде коммерческого подкупа, если до передачи этих ценностей лицо добровольно заявило об этом органу, имеющему право возбуждать уголовное дело, и передача денег, ценных бумаг, иного имущества проходила под их контролем с целью задержания с поличным лица, заявившего такие требования. В этих случаях деньги и другие ценности, явившиеся предметом взятки или коммерческого подкупа, подлежат возвращению их владельцу. Если для предотвращения вредных последствий лицо было вынуждено передать вымогателю деньги, другие ценности, то они подлежат возврату их владельцу. (Постановление Пленума Верховного Суда РФ от 10.02.2000 № 6 (ред. от 06.02.2007) "О судебной практике по делам о взяточничестве и коммерческом подкупе".)</w:t>
      </w:r>
    </w:p>
    <w:p w14:paraId="7A053BA1" w14:textId="77777777" w:rsidR="00E723FE" w:rsidRPr="00ED112C" w:rsidRDefault="00E723FE" w:rsidP="00ED112C"/>
    <w:sectPr w:rsidR="00E723FE" w:rsidRPr="00ED11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70B"/>
    <w:rsid w:val="00AA30B8"/>
    <w:rsid w:val="00CD270B"/>
    <w:rsid w:val="00E723FE"/>
    <w:rsid w:val="00ED11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560B6-AEDB-4FB4-BB81-F41C99C4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963827">
      <w:bodyDiv w:val="1"/>
      <w:marLeft w:val="0"/>
      <w:marRight w:val="0"/>
      <w:marTop w:val="0"/>
      <w:marBottom w:val="0"/>
      <w:divBdr>
        <w:top w:val="none" w:sz="0" w:space="0" w:color="auto"/>
        <w:left w:val="none" w:sz="0" w:space="0" w:color="auto"/>
        <w:bottom w:val="none" w:sz="0" w:space="0" w:color="auto"/>
        <w:right w:val="none" w:sz="0" w:space="0" w:color="auto"/>
      </w:divBdr>
      <w:divsChild>
        <w:div w:id="323439440">
          <w:marLeft w:val="75"/>
          <w:marRight w:val="75"/>
          <w:marTop w:val="75"/>
          <w:marBottom w:val="75"/>
          <w:divBdr>
            <w:top w:val="none" w:sz="0" w:space="0" w:color="auto"/>
            <w:left w:val="none" w:sz="0" w:space="0" w:color="auto"/>
            <w:bottom w:val="none" w:sz="0" w:space="0" w:color="auto"/>
            <w:right w:val="none" w:sz="0" w:space="0" w:color="auto"/>
          </w:divBdr>
        </w:div>
        <w:div w:id="1659651577">
          <w:marLeft w:val="75"/>
          <w:marRight w:val="75"/>
          <w:marTop w:val="75"/>
          <w:marBottom w:val="75"/>
          <w:divBdr>
            <w:top w:val="none" w:sz="0" w:space="0" w:color="auto"/>
            <w:left w:val="none" w:sz="0" w:space="0" w:color="auto"/>
            <w:bottom w:val="none" w:sz="0" w:space="0" w:color="auto"/>
            <w:right w:val="none" w:sz="0" w:space="0" w:color="auto"/>
          </w:divBdr>
        </w:div>
      </w:divsChild>
    </w:div>
    <w:div w:id="317030374">
      <w:bodyDiv w:val="1"/>
      <w:marLeft w:val="0"/>
      <w:marRight w:val="0"/>
      <w:marTop w:val="0"/>
      <w:marBottom w:val="0"/>
      <w:divBdr>
        <w:top w:val="none" w:sz="0" w:space="0" w:color="auto"/>
        <w:left w:val="none" w:sz="0" w:space="0" w:color="auto"/>
        <w:bottom w:val="none" w:sz="0" w:space="0" w:color="auto"/>
        <w:right w:val="none" w:sz="0" w:space="0" w:color="auto"/>
      </w:divBdr>
      <w:divsChild>
        <w:div w:id="1825396184">
          <w:marLeft w:val="75"/>
          <w:marRight w:val="75"/>
          <w:marTop w:val="75"/>
          <w:marBottom w:val="75"/>
          <w:divBdr>
            <w:top w:val="none" w:sz="0" w:space="0" w:color="auto"/>
            <w:left w:val="none" w:sz="0" w:space="0" w:color="auto"/>
            <w:bottom w:val="none" w:sz="0" w:space="0" w:color="auto"/>
            <w:right w:val="none" w:sz="0" w:space="0" w:color="auto"/>
          </w:divBdr>
        </w:div>
        <w:div w:id="1803110018">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2020-11-02T19:19:00Z</dcterms:created>
  <dcterms:modified xsi:type="dcterms:W3CDTF">2020-11-02T19:20:00Z</dcterms:modified>
</cp:coreProperties>
</file>