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2F4E7" w14:textId="77777777" w:rsidR="00806B35" w:rsidRPr="00806B35" w:rsidRDefault="00806B35" w:rsidP="00806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35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</w:t>
      </w:r>
      <w:proofErr w:type="gramStart"/>
      <w:r w:rsidRPr="00806B35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: Может</w:t>
      </w:r>
      <w:proofErr w:type="gramEnd"/>
      <w:r w:rsidRPr="00806B35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ли посредник во взяточничестве быть привлечён к уголовной ответственности?</w:t>
      </w:r>
    </w:p>
    <w:p w14:paraId="4FDA299E" w14:textId="77777777" w:rsidR="00806B35" w:rsidRPr="00806B35" w:rsidRDefault="00806B35" w:rsidP="00806B35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06B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7F7B7B38" w14:textId="77777777" w:rsidR="00806B35" w:rsidRPr="00806B35" w:rsidRDefault="00806B35" w:rsidP="00806B35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06B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</w:t>
      </w:r>
      <w:proofErr w:type="gramStart"/>
      <w:r w:rsidRPr="00806B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: Да</w:t>
      </w:r>
      <w:proofErr w:type="gramEnd"/>
      <w:r w:rsidRPr="00806B3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может. Взятка может быть получена и дана через посредника (третье лицо). Посредником во взяточничестве является лицо, которое непосредственно получает или передает определенные ценности, заменяя тем самым взяткополучателя или взяткодателя. Действия посредника могут характеризоваться отсутствием личной заинтересованности и личной инициативы. Уголовная ответственность посредника во взяточничестве (соучастника деяния) в зависимости от конкретных обстоятельств по делу и его роли в даче или получении взятки наступает лишь в случаях, предусмотренных ст. 33 Уголовного кодекса РФ. Если же третье лицо (посредник) получает от кого-либо деньги или иные ценности якобы для передачи их должностному лицу в качестве взятки, но заведомо решает присвоить их, то содеянное им деяние квалифицируется как мошенничество. Действия владельца ценностей (взяткодателя) в таком случаи относятся к категории «покушение на дачу взятки».</w:t>
      </w:r>
    </w:p>
    <w:p w14:paraId="7A053BA1" w14:textId="77777777" w:rsidR="00E723FE" w:rsidRPr="00806B35" w:rsidRDefault="00E723FE" w:rsidP="00806B35"/>
    <w:sectPr w:rsidR="00E723FE" w:rsidRPr="00806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806B35"/>
    <w:rsid w:val="009170CA"/>
    <w:rsid w:val="00AA30B8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42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0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6</cp:revision>
  <dcterms:created xsi:type="dcterms:W3CDTF">2020-11-02T19:19:00Z</dcterms:created>
  <dcterms:modified xsi:type="dcterms:W3CDTF">2020-11-02T19:21:00Z</dcterms:modified>
</cp:coreProperties>
</file>