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9" w:after="9" w:line="240" w:lineRule="exact"/>
        <w:rPr>
          <w:sz w:val="19"/>
          <w:szCs w:val="19"/>
        </w:rPr>
      </w:pPr>
    </w:p>
    <w:p>
      <w:pPr>
        <w:widowControl w:val="0"/>
        <w:spacing w:line="1" w:lineRule="exact"/>
        <w:sectPr>
          <w:headerReference w:type="default" r:id="rId5"/>
          <w:footnotePr>
            <w:pos w:val="pageBottom"/>
            <w:numFmt w:val="decimal"/>
            <w:numRestart w:val="continuous"/>
          </w:footnotePr>
          <w:pgSz w:w="11900" w:h="16840"/>
          <w:pgMar w:top="706" w:right="898" w:bottom="1187" w:left="1325" w:header="0" w:footer="3" w:gutter="0"/>
          <w:pgNumType w:start="36"/>
          <w:cols w:space="720"/>
          <w:noEndnote/>
          <w:rtlGutter w:val="0"/>
          <w:docGrid w:linePitch="360"/>
        </w:sectPr>
      </w:pPr>
    </w:p>
    <w:p>
      <w:pPr>
        <w:pStyle w:val="Style10"/>
        <w:keepNext w:val="0"/>
        <w:keepLines w:val="0"/>
        <w:widowControl w:val="0"/>
        <w:pBdr>
          <w:top w:val="single" w:sz="4" w:space="0" w:color="auto"/>
        </w:pBdr>
        <w:shd w:val="clear" w:color="auto" w:fill="auto"/>
        <w:bidi w:val="0"/>
        <w:spacing w:before="0" w:line="240" w:lineRule="auto"/>
        <w:ind w:left="0" w:right="0" w:firstLine="0"/>
        <w:jc w:val="center"/>
      </w:pPr>
      <w:r>
        <w:rPr>
          <w:rFonts w:ascii="Times New Roman" w:eastAsia="Times New Roman" w:hAnsi="Times New Roman" w:cs="Times New Roman"/>
          <w:b/>
          <w:bCs/>
          <w:spacing w:val="0"/>
          <w:w w:val="100"/>
          <w:position w:val="0"/>
          <w:sz w:val="36"/>
          <w:szCs w:val="36"/>
          <w:shd w:val="clear" w:color="auto" w:fill="auto"/>
          <w:lang w:val="ru-RU" w:eastAsia="ru-RU" w:bidi="ru-RU"/>
        </w:rPr>
        <w:t>РЕСПУБЛИКА ТЫВА</w:t>
        <w:br/>
        <w:t>АДМИНИСТРАЦИЯ ГОРОДА ТУРАНА</w:t>
        <w:br/>
      </w:r>
      <w:r>
        <w:rPr>
          <w:spacing w:val="0"/>
          <w:w w:val="100"/>
          <w:position w:val="0"/>
          <w:shd w:val="clear" w:color="auto" w:fill="auto"/>
          <w:lang w:val="ru-RU" w:eastAsia="ru-RU" w:bidi="ru-RU"/>
        </w:rPr>
        <w:t xml:space="preserve">668510. </w:t>
      </w:r>
      <w:r>
        <w:rPr>
          <w:color w:val="414141"/>
          <w:spacing w:val="0"/>
          <w:w w:val="100"/>
          <w:position w:val="0"/>
          <w:shd w:val="clear" w:color="auto" w:fill="auto"/>
          <w:lang w:val="ru-RU" w:eastAsia="ru-RU" w:bidi="ru-RU"/>
        </w:rPr>
        <w:t xml:space="preserve">Республика </w:t>
      </w:r>
      <w:r>
        <w:rPr>
          <w:spacing w:val="0"/>
          <w:w w:val="100"/>
          <w:position w:val="0"/>
          <w:shd w:val="clear" w:color="auto" w:fill="auto"/>
          <w:lang w:val="ru-RU" w:eastAsia="ru-RU" w:bidi="ru-RU"/>
        </w:rPr>
        <w:t xml:space="preserve">Тыва. Пий-Хемский р-н. </w:t>
      </w:r>
      <w:r>
        <w:rPr>
          <w:color w:val="414141"/>
          <w:spacing w:val="0"/>
          <w:w w:val="100"/>
          <w:position w:val="0"/>
          <w:shd w:val="clear" w:color="auto" w:fill="auto"/>
          <w:lang w:val="ru-RU" w:eastAsia="ru-RU" w:bidi="ru-RU"/>
        </w:rPr>
        <w:t xml:space="preserve">г. </w:t>
      </w:r>
      <w:r>
        <w:rPr>
          <w:spacing w:val="0"/>
          <w:w w:val="100"/>
          <w:position w:val="0"/>
          <w:shd w:val="clear" w:color="auto" w:fill="auto"/>
          <w:lang w:val="ru-RU" w:eastAsia="ru-RU" w:bidi="ru-RU"/>
        </w:rPr>
        <w:t xml:space="preserve">Туран, </w:t>
      </w:r>
      <w:r>
        <w:rPr>
          <w:color w:val="414141"/>
          <w:spacing w:val="0"/>
          <w:w w:val="100"/>
          <w:position w:val="0"/>
          <w:shd w:val="clear" w:color="auto" w:fill="auto"/>
          <w:lang w:val="ru-RU" w:eastAsia="ru-RU" w:bidi="ru-RU"/>
        </w:rPr>
        <w:t xml:space="preserve">ул. </w:t>
      </w:r>
      <w:r>
        <w:rPr>
          <w:spacing w:val="0"/>
          <w:w w:val="100"/>
          <w:position w:val="0"/>
          <w:shd w:val="clear" w:color="auto" w:fill="auto"/>
          <w:lang w:val="ru-RU" w:eastAsia="ru-RU" w:bidi="ru-RU"/>
        </w:rPr>
        <w:t xml:space="preserve">Щетинкина, </w:t>
      </w:r>
      <w:r>
        <w:rPr>
          <w:color w:val="414141"/>
          <w:spacing w:val="0"/>
          <w:w w:val="100"/>
          <w:position w:val="0"/>
          <w:shd w:val="clear" w:color="auto" w:fill="auto"/>
          <w:lang w:val="ru-RU" w:eastAsia="ru-RU" w:bidi="ru-RU"/>
        </w:rPr>
        <w:t xml:space="preserve">д. </w:t>
      </w:r>
      <w:r>
        <w:rPr>
          <w:spacing w:val="0"/>
          <w:w w:val="100"/>
          <w:position w:val="0"/>
          <w:shd w:val="clear" w:color="auto" w:fill="auto"/>
          <w:lang w:val="ru-RU" w:eastAsia="ru-RU" w:bidi="ru-RU"/>
        </w:rPr>
        <w:t xml:space="preserve">49. </w:t>
      </w:r>
      <w:r>
        <w:rPr>
          <w:color w:val="414141"/>
          <w:spacing w:val="0"/>
          <w:w w:val="100"/>
          <w:position w:val="0"/>
          <w:shd w:val="clear" w:color="auto" w:fill="auto"/>
          <w:lang w:val="ru-RU" w:eastAsia="ru-RU" w:bidi="ru-RU"/>
        </w:rPr>
        <w:t xml:space="preserve">тел. </w:t>
      </w:r>
      <w:r>
        <w:rPr>
          <w:spacing w:val="0"/>
          <w:w w:val="100"/>
          <w:position w:val="0"/>
          <w:shd w:val="clear" w:color="auto" w:fill="auto"/>
          <w:lang w:val="ru-RU" w:eastAsia="ru-RU" w:bidi="ru-RU"/>
        </w:rPr>
        <w:t>8(39435)2-12-42.</w:t>
      </w:r>
    </w:p>
    <w:p>
      <w:pPr>
        <w:pStyle w:val="Style14"/>
        <w:keepNext/>
        <w:keepLines/>
        <w:widowControl w:val="0"/>
        <w:shd w:val="clear" w:color="auto" w:fill="auto"/>
        <w:bidi w:val="0"/>
        <w:spacing w:before="0" w:line="240" w:lineRule="auto"/>
        <w:ind w:left="0" w:right="0" w:firstLine="0"/>
        <w:jc w:val="center"/>
      </w:pPr>
      <w:bookmarkStart w:id="0" w:name="bookmark0"/>
      <w:r>
        <w:rPr>
          <w:spacing w:val="0"/>
          <w:w w:val="100"/>
          <w:position w:val="0"/>
          <w:shd w:val="clear" w:color="auto" w:fill="auto"/>
          <w:lang w:val="ru-RU" w:eastAsia="ru-RU" w:bidi="ru-RU"/>
        </w:rPr>
        <w:t>ПОСТАНОВЛЕНИЕ № 67</w:t>
      </w:r>
      <w:bookmarkEnd w:id="0"/>
    </w:p>
    <w:p>
      <w:pPr>
        <w:pStyle w:val="Style16"/>
        <w:keepNext w:val="0"/>
        <w:keepLines w:val="0"/>
        <w:widowControl w:val="0"/>
        <w:shd w:val="clear" w:color="auto" w:fill="auto"/>
        <w:tabs>
          <w:tab w:pos="8702" w:val="left"/>
        </w:tabs>
        <w:bidi w:val="0"/>
        <w:spacing w:before="0" w:after="260" w:line="240" w:lineRule="auto"/>
        <w:ind w:left="0" w:right="0" w:firstLine="0"/>
        <w:jc w:val="both"/>
      </w:pPr>
      <w:r>
        <w:rPr>
          <w:color w:val="26282F"/>
          <w:spacing w:val="0"/>
          <w:w w:val="100"/>
          <w:position w:val="0"/>
          <w:sz w:val="24"/>
          <w:szCs w:val="24"/>
          <w:shd w:val="clear" w:color="auto" w:fill="auto"/>
          <w:lang w:val="ru-RU" w:eastAsia="ru-RU" w:bidi="ru-RU"/>
        </w:rPr>
        <w:t>01 апреля 2026 года</w:t>
        <w:tab/>
        <w:t>г. Тураь</w:t>
      </w:r>
    </w:p>
    <w:p>
      <w:pPr>
        <w:pStyle w:val="Style19"/>
        <w:keepNext/>
        <w:keepLines/>
        <w:widowControl w:val="0"/>
        <w:shd w:val="clear" w:color="auto" w:fill="auto"/>
        <w:bidi w:val="0"/>
        <w:spacing w:before="0" w:line="240" w:lineRule="auto"/>
        <w:ind w:left="0" w:right="0" w:firstLine="0"/>
        <w:jc w:val="center"/>
      </w:pPr>
      <w:bookmarkStart w:id="2" w:name="bookmark2"/>
      <w:r>
        <w:rPr>
          <w:spacing w:val="0"/>
          <w:w w:val="100"/>
          <w:position w:val="0"/>
          <w:shd w:val="clear" w:color="auto" w:fill="auto"/>
          <w:lang w:val="ru-RU" w:eastAsia="ru-RU" w:bidi="ru-RU"/>
        </w:rPr>
        <w:t>Об открытом конкурсе на право заключения договора на</w:t>
        <w:br/>
        <w:t>осуществление регулярных перевозок по регулируемым тарифам в</w:t>
        <w:br/>
        <w:t>границах «городского поселения город Туран»</w:t>
      </w:r>
      <w:bookmarkEnd w:id="2"/>
    </w:p>
    <w:p>
      <w:pPr>
        <w:pStyle w:val="Style16"/>
        <w:keepNext w:val="0"/>
        <w:keepLines w:val="0"/>
        <w:widowControl w:val="0"/>
        <w:shd w:val="clear" w:color="auto" w:fill="auto"/>
        <w:bidi w:val="0"/>
        <w:spacing w:before="0" w:after="0" w:line="240" w:lineRule="auto"/>
        <w:ind w:left="0" w:right="0" w:firstLine="740"/>
        <w:jc w:val="both"/>
      </w:pPr>
      <w:r>
        <w:rPr>
          <w:color w:val="26282F"/>
          <w:spacing w:val="0"/>
          <w:w w:val="100"/>
          <w:position w:val="0"/>
          <w:sz w:val="24"/>
          <w:szCs w:val="24"/>
          <w:shd w:val="clear" w:color="auto" w:fill="auto"/>
          <w:lang w:val="ru-RU" w:eastAsia="ru-RU" w:bidi="ru-RU"/>
        </w:rPr>
        <w:t xml:space="preserve">В соответствии с Федеральным законом от 06.10.2003г. №131-Ф3 «Об общи принципах организации местного самоуправления в Российской Федерации». Федеральны законом от 13.07.2015г. №220-ФЗ «Об организации регулярных перевозок пассажиров багажа автомобильным транспортом и городским наземным электрическим транспортом Российской Федерации и о внесении изменений в отдельные законодательные акт Российской Федерации». Федеральным законом от 10.12.1995г. №196-ФЗ «О безопасное! дорожного движения». Федеральным законом от 08.11.2007г. №259-ФЗ </w:t>
      </w:r>
      <w:r>
        <w:rPr>
          <w:smallCaps/>
          <w:color w:val="26282F"/>
          <w:spacing w:val="0"/>
          <w:w w:val="100"/>
          <w:position w:val="0"/>
          <w:sz w:val="24"/>
          <w:szCs w:val="24"/>
          <w:shd w:val="clear" w:color="auto" w:fill="auto"/>
          <w:lang w:val="ru-RU" w:eastAsia="ru-RU" w:bidi="ru-RU"/>
        </w:rPr>
        <w:t xml:space="preserve">«Усте </w:t>
      </w:r>
      <w:r>
        <w:rPr>
          <w:color w:val="26282F"/>
          <w:spacing w:val="0"/>
          <w:w w:val="100"/>
          <w:position w:val="0"/>
          <w:sz w:val="24"/>
          <w:szCs w:val="24"/>
          <w:shd w:val="clear" w:color="auto" w:fill="auto"/>
          <w:lang w:val="ru-RU" w:eastAsia="ru-RU" w:bidi="ru-RU"/>
        </w:rPr>
        <w:t>автомобильного транспорта и городского наземного электрического транспорта Постановлением Правительства Российской Федерации от 01.10.2020г. №1586 «С утверждении правил перевозок пассажиров и багажа автомобильным транспортом городским наземным электрическим транспортом», Законом Республики Тыва от 28 декаб]: 2020 года № 684-ЗРТ «О регулярных перевозках пассажиров и багажа автомобильны транспортом в Республике Тыва», Уставом городского поселения «Город Туран ПФ Хемского кожууна Республики Тыва»</w:t>
      </w:r>
    </w:p>
    <w:p>
      <w:pPr>
        <w:pStyle w:val="Style22"/>
        <w:keepNext/>
        <w:keepLines/>
        <w:widowControl w:val="0"/>
        <w:shd w:val="clear" w:color="auto" w:fill="auto"/>
        <w:bidi w:val="0"/>
        <w:spacing w:before="0" w:line="240" w:lineRule="auto"/>
        <w:ind w:left="0" w:right="0" w:firstLine="0"/>
        <w:jc w:val="center"/>
      </w:pPr>
      <w:bookmarkStart w:id="4" w:name="bookmark4"/>
      <w:r>
        <w:rPr>
          <w:spacing w:val="0"/>
          <w:w w:val="100"/>
          <w:position w:val="0"/>
          <w:sz w:val="24"/>
          <w:szCs w:val="24"/>
          <w:shd w:val="clear" w:color="auto" w:fill="auto"/>
          <w:lang w:val="ru-RU" w:eastAsia="ru-RU" w:bidi="ru-RU"/>
        </w:rPr>
        <w:t>ПОСТАНОВЛЯЕТ:</w:t>
      </w:r>
      <w:bookmarkEnd w:id="4"/>
    </w:p>
    <w:p>
      <w:pPr>
        <w:pStyle w:val="Style16"/>
        <w:keepNext w:val="0"/>
        <w:keepLines w:val="0"/>
        <w:widowControl w:val="0"/>
        <w:numPr>
          <w:ilvl w:val="0"/>
          <w:numId w:val="1"/>
        </w:numPr>
        <w:shd w:val="clear" w:color="auto" w:fill="auto"/>
        <w:tabs>
          <w:tab w:pos="294" w:val="left"/>
        </w:tabs>
        <w:bidi w:val="0"/>
        <w:spacing w:before="0" w:after="0" w:line="240" w:lineRule="auto"/>
        <w:ind w:left="0" w:right="0" w:firstLine="0"/>
        <w:jc w:val="both"/>
      </w:pPr>
      <w:r>
        <w:rPr>
          <w:color w:val="26282F"/>
          <w:spacing w:val="0"/>
          <w:w w:val="100"/>
          <w:position w:val="0"/>
          <w:sz w:val="24"/>
          <w:szCs w:val="24"/>
          <w:shd w:val="clear" w:color="auto" w:fill="auto"/>
          <w:lang w:val="ru-RU" w:eastAsia="ru-RU" w:bidi="ru-RU"/>
        </w:rPr>
        <w:t>Утвердить Положение о конкурсной комиссии и конкурсе на право перевозок пассажир» и багажа в границах «городского поселения город Туран» согласно приложению № 1.</w:t>
      </w:r>
    </w:p>
    <w:p>
      <w:pPr>
        <w:pStyle w:val="Style16"/>
        <w:keepNext w:val="0"/>
        <w:keepLines w:val="0"/>
        <w:widowControl w:val="0"/>
        <w:numPr>
          <w:ilvl w:val="0"/>
          <w:numId w:val="1"/>
        </w:numPr>
        <w:shd w:val="clear" w:color="auto" w:fill="auto"/>
        <w:tabs>
          <w:tab w:pos="298" w:val="left"/>
        </w:tabs>
        <w:bidi w:val="0"/>
        <w:spacing w:before="0" w:after="0" w:line="240" w:lineRule="auto"/>
        <w:ind w:left="0" w:right="0" w:firstLine="0"/>
        <w:jc w:val="both"/>
      </w:pPr>
      <w:r>
        <w:rPr>
          <w:color w:val="26282F"/>
          <w:spacing w:val="0"/>
          <w:w w:val="100"/>
          <w:position w:val="0"/>
          <w:sz w:val="24"/>
          <w:szCs w:val="24"/>
          <w:shd w:val="clear" w:color="auto" w:fill="auto"/>
          <w:lang w:val="ru-RU" w:eastAsia="ru-RU" w:bidi="ru-RU"/>
        </w:rPr>
        <w:t xml:space="preserve">Утвердить состав конкурсной комиссии по проведению открытого конкурса на </w:t>
      </w:r>
      <w:r>
        <w:rPr>
          <w:color w:val="26282F"/>
          <w:spacing w:val="0"/>
          <w:w w:val="100"/>
          <w:position w:val="0"/>
          <w:sz w:val="24"/>
          <w:szCs w:val="24"/>
          <w:shd w:val="clear" w:color="auto" w:fill="auto"/>
          <w:lang w:val="en-US" w:eastAsia="en-US" w:bidi="en-US"/>
        </w:rPr>
        <w:t xml:space="preserve">npai </w:t>
      </w:r>
      <w:r>
        <w:rPr>
          <w:color w:val="26282F"/>
          <w:spacing w:val="0"/>
          <w:w w:val="100"/>
          <w:position w:val="0"/>
          <w:sz w:val="24"/>
          <w:szCs w:val="24"/>
          <w:shd w:val="clear" w:color="auto" w:fill="auto"/>
          <w:lang w:val="ru-RU" w:eastAsia="ru-RU" w:bidi="ru-RU"/>
        </w:rPr>
        <w:t>заключения договора на осуществление регулярных пассажирских перевозок и багажа границах «городского поселения город Туран» согласно приложению № 2.</w:t>
      </w:r>
    </w:p>
    <w:p>
      <w:pPr>
        <w:pStyle w:val="Style16"/>
        <w:keepNext w:val="0"/>
        <w:keepLines w:val="0"/>
        <w:widowControl w:val="0"/>
        <w:numPr>
          <w:ilvl w:val="0"/>
          <w:numId w:val="1"/>
        </w:numPr>
        <w:shd w:val="clear" w:color="auto" w:fill="auto"/>
        <w:tabs>
          <w:tab w:pos="298" w:val="left"/>
        </w:tabs>
        <w:bidi w:val="0"/>
        <w:spacing w:before="0" w:after="0" w:line="240" w:lineRule="auto"/>
        <w:ind w:left="0" w:right="0" w:firstLine="0"/>
        <w:jc w:val="both"/>
      </w:pPr>
      <w:r>
        <w:rPr>
          <w:color w:val="26282F"/>
          <w:spacing w:val="0"/>
          <w:w w:val="100"/>
          <w:position w:val="0"/>
          <w:sz w:val="24"/>
          <w:szCs w:val="24"/>
          <w:shd w:val="clear" w:color="auto" w:fill="auto"/>
          <w:lang w:val="ru-RU" w:eastAsia="ru-RU" w:bidi="ru-RU"/>
        </w:rPr>
        <w:t>Разместить настоящее постановление на официальном сайте администрации горо. Турана.</w:t>
      </w:r>
    </w:p>
    <w:p>
      <w:pPr>
        <w:pStyle w:val="Style16"/>
        <w:keepNext w:val="0"/>
        <w:keepLines w:val="0"/>
        <w:widowControl w:val="0"/>
        <w:numPr>
          <w:ilvl w:val="0"/>
          <w:numId w:val="1"/>
        </w:numPr>
        <w:shd w:val="clear" w:color="auto" w:fill="auto"/>
        <w:tabs>
          <w:tab w:pos="303" w:val="left"/>
        </w:tabs>
        <w:bidi w:val="0"/>
        <w:spacing w:before="0" w:after="0" w:line="240" w:lineRule="auto"/>
        <w:ind w:left="0" w:right="0" w:firstLine="0"/>
        <w:jc w:val="both"/>
      </w:pPr>
      <w:r>
        <w:rPr>
          <w:color w:val="26282F"/>
          <w:spacing w:val="0"/>
          <w:w w:val="100"/>
          <w:position w:val="0"/>
          <w:sz w:val="24"/>
          <w:szCs w:val="24"/>
          <w:shd w:val="clear" w:color="auto" w:fill="auto"/>
          <w:lang w:val="ru-RU" w:eastAsia="ru-RU" w:bidi="ru-RU"/>
        </w:rPr>
        <w:t>Контроль за исполнением настоящего постановления возложить на заместите, председателя по жизнеобеспечению Администрации города Турана. - Кукарина А.А.</w:t>
      </w:r>
    </w:p>
    <w:p>
      <w:pPr>
        <w:pStyle w:val="Style16"/>
        <w:keepNext w:val="0"/>
        <w:keepLines w:val="0"/>
        <w:widowControl w:val="0"/>
        <w:numPr>
          <w:ilvl w:val="0"/>
          <w:numId w:val="1"/>
        </w:numPr>
        <w:shd w:val="clear" w:color="auto" w:fill="auto"/>
        <w:tabs>
          <w:tab w:pos="289" w:val="left"/>
        </w:tabs>
        <w:bidi w:val="0"/>
        <w:spacing w:before="0" w:after="40" w:line="240" w:lineRule="auto"/>
        <w:ind w:left="0" w:right="0" w:firstLine="0"/>
        <w:jc w:val="left"/>
      </w:pPr>
      <w:r>
        <w:drawing>
          <wp:anchor distT="0" distB="0" distL="114300" distR="114300" simplePos="0" relativeHeight="125829378" behindDoc="0" locked="0" layoutInCell="1" allowOverlap="1">
            <wp:simplePos x="0" y="0"/>
            <wp:positionH relativeFrom="page">
              <wp:posOffset>3782695</wp:posOffset>
            </wp:positionH>
            <wp:positionV relativeFrom="paragraph">
              <wp:posOffset>215900</wp:posOffset>
            </wp:positionV>
            <wp:extent cx="304800" cy="389890"/>
            <wp:wrapTopAndBottom/>
            <wp:docPr id="3" name="Shape 3"/>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6"/>
                    <a:stretch/>
                  </pic:blipFill>
                  <pic:spPr>
                    <a:xfrm>
                      <a:ext cx="304800" cy="389890"/>
                    </a:xfrm>
                    <a:prstGeom prst="rect"/>
                  </pic:spPr>
                </pic:pic>
              </a:graphicData>
            </a:graphic>
          </wp:anchor>
        </w:drawing>
      </w:r>
      <w:r>
        <w:drawing>
          <wp:anchor distT="0" distB="0" distL="114300" distR="1135380" simplePos="0" relativeHeight="125829379" behindDoc="0" locked="0" layoutInCell="1" allowOverlap="1">
            <wp:simplePos x="0" y="0"/>
            <wp:positionH relativeFrom="page">
              <wp:posOffset>4492625</wp:posOffset>
            </wp:positionH>
            <wp:positionV relativeFrom="paragraph">
              <wp:posOffset>495300</wp:posOffset>
            </wp:positionV>
            <wp:extent cx="725170" cy="433070"/>
            <wp:wrapSquare wrapText="left"/>
            <wp:docPr id="5" name="Shape 5"/>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8"/>
                    <a:stretch/>
                  </pic:blipFill>
                  <pic:spPr>
                    <a:xfrm>
                      <a:ext cx="725170" cy="43307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5413375</wp:posOffset>
                </wp:positionH>
                <wp:positionV relativeFrom="paragraph">
                  <wp:posOffset>708660</wp:posOffset>
                </wp:positionV>
                <wp:extent cx="826135" cy="189230"/>
                <wp:wrapNone/>
                <wp:docPr id="7" name="Shape 7"/>
                <a:graphic xmlns:a="http://schemas.openxmlformats.org/drawingml/2006/main">
                  <a:graphicData uri="http://schemas.microsoft.com/office/word/2010/wordprocessingShape">
                    <wps:wsp>
                      <wps:cNvSpPr txBox="1"/>
                      <wps:spPr>
                        <a:xfrm>
                          <a:ext cx="826135" cy="189230"/>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spacing w:val="0"/>
                                <w:w w:val="100"/>
                                <w:position w:val="0"/>
                                <w:sz w:val="24"/>
                                <w:szCs w:val="24"/>
                                <w:shd w:val="clear" w:color="auto" w:fill="auto"/>
                                <w:lang w:val="ru-RU" w:eastAsia="ru-RU" w:bidi="ru-RU"/>
                              </w:rPr>
                              <w:t>А.С. Донгак</w:t>
                            </w:r>
                          </w:p>
                        </w:txbxContent>
                      </wps:txbx>
                      <wps:bodyPr lIns="0" tIns="0" rIns="0" bIns="0">
                        <a:noAutoFit/>
                      </wps:bodyPr>
                    </wps:wsp>
                  </a:graphicData>
                </a:graphic>
              </wp:anchor>
            </w:drawing>
          </mc:Choice>
          <mc:Fallback>
            <w:pict>
              <v:shape id="_x0000_s1033" type="#_x0000_t202" style="position:absolute;margin-left:426.25pt;margin-top:55.800000000000004pt;width:65.049999999999997pt;height:14.9pt;z-index:251657729;mso-wrap-distance-left:0;mso-wrap-distance-right:0;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spacing w:val="0"/>
                          <w:w w:val="100"/>
                          <w:position w:val="0"/>
                          <w:sz w:val="24"/>
                          <w:szCs w:val="24"/>
                          <w:shd w:val="clear" w:color="auto" w:fill="auto"/>
                          <w:lang w:val="ru-RU" w:eastAsia="ru-RU" w:bidi="ru-RU"/>
                        </w:rPr>
                        <w:t>А.С. Донгак</w:t>
                      </w:r>
                    </w:p>
                  </w:txbxContent>
                </v:textbox>
                <w10:wrap anchorx="page"/>
              </v:shape>
            </w:pict>
          </mc:Fallback>
        </mc:AlternateContent>
      </w:r>
      <w:r>
        <w:rPr>
          <w:color w:val="26282F"/>
          <w:spacing w:val="0"/>
          <w:w w:val="100"/>
          <w:position w:val="0"/>
          <w:sz w:val="24"/>
          <w:szCs w:val="24"/>
          <w:shd w:val="clear" w:color="auto" w:fill="auto"/>
          <w:lang w:val="ru-RU" w:eastAsia="ru-RU" w:bidi="ru-RU"/>
        </w:rPr>
        <w:t>Настоящее постановление вступает в силу со дня его официального опубликования.</w:t>
      </w:r>
    </w:p>
    <w:p>
      <w:pPr>
        <w:pStyle w:val="Style16"/>
        <w:keepNext w:val="0"/>
        <w:keepLines w:val="0"/>
        <w:widowControl w:val="0"/>
        <w:shd w:val="clear" w:color="auto" w:fill="auto"/>
        <w:bidi w:val="0"/>
        <w:spacing w:before="160" w:after="260" w:line="240" w:lineRule="auto"/>
        <w:ind w:left="0" w:right="0" w:firstLine="0"/>
        <w:jc w:val="left"/>
        <w:sectPr>
          <w:footnotePr>
            <w:pos w:val="pageBottom"/>
            <w:numFmt w:val="decimal"/>
            <w:numRestart w:val="continuous"/>
          </w:footnotePr>
          <w:type w:val="continuous"/>
          <w:pgSz w:w="11900" w:h="16840"/>
          <w:pgMar w:top="706" w:right="898" w:bottom="1187" w:left="1325" w:header="0" w:footer="759" w:gutter="0"/>
          <w:cols w:space="720"/>
          <w:noEndnote/>
          <w:rtlGutter w:val="0"/>
          <w:docGrid w:linePitch="360"/>
        </w:sectPr>
      </w:pPr>
      <w:r>
        <w:rPr>
          <w:color w:val="26282F"/>
          <w:spacing w:val="0"/>
          <w:w w:val="100"/>
          <w:position w:val="0"/>
          <w:sz w:val="24"/>
          <w:szCs w:val="24"/>
          <w:shd w:val="clear" w:color="auto" w:fill="auto"/>
          <w:lang w:val="ru-RU" w:eastAsia="ru-RU" w:bidi="ru-RU"/>
        </w:rPr>
        <w:t>Председатель администрации города Турана</w:t>
      </w:r>
    </w:p>
    <w:p>
      <w:pPr>
        <w:pStyle w:val="Style16"/>
        <w:keepNext w:val="0"/>
        <w:keepLines w:val="0"/>
        <w:widowControl w:val="0"/>
        <w:shd w:val="clear" w:color="auto" w:fill="auto"/>
        <w:tabs>
          <w:tab w:pos="7518" w:val="left"/>
        </w:tabs>
        <w:bidi w:val="0"/>
        <w:spacing w:before="0" w:after="0" w:line="240" w:lineRule="auto"/>
        <w:ind w:left="5660" w:right="0" w:firstLine="0"/>
        <w:jc w:val="left"/>
        <w:rPr>
          <w:sz w:val="22"/>
          <w:szCs w:val="22"/>
        </w:rPr>
      </w:pPr>
      <w:r>
        <w:rPr>
          <w:color w:val="000000"/>
          <w:spacing w:val="0"/>
          <w:w w:val="100"/>
          <w:position w:val="0"/>
          <w:sz w:val="22"/>
          <w:szCs w:val="22"/>
          <w:shd w:val="clear" w:color="auto" w:fill="auto"/>
          <w:lang w:val="ru-RU" w:eastAsia="ru-RU" w:bidi="ru-RU"/>
        </w:rPr>
        <w:t>Приложение №</w:t>
        <w:tab/>
        <w:t>1 к постановлению</w:t>
      </w:r>
    </w:p>
    <w:p>
      <w:pPr>
        <w:pStyle w:val="Style16"/>
        <w:keepNext w:val="0"/>
        <w:keepLines w:val="0"/>
        <w:widowControl w:val="0"/>
        <w:shd w:val="clear" w:color="auto" w:fill="auto"/>
        <w:bidi w:val="0"/>
        <w:spacing w:before="0" w:after="0" w:line="240" w:lineRule="auto"/>
        <w:ind w:left="5660" w:right="0" w:firstLine="0"/>
        <w:jc w:val="left"/>
        <w:rPr>
          <w:sz w:val="22"/>
          <w:szCs w:val="22"/>
        </w:rPr>
      </w:pPr>
      <w:r>
        <w:rPr>
          <w:color w:val="000000"/>
          <w:spacing w:val="0"/>
          <w:w w:val="100"/>
          <w:position w:val="0"/>
          <w:sz w:val="22"/>
          <w:szCs w:val="22"/>
          <w:shd w:val="clear" w:color="auto" w:fill="auto"/>
          <w:lang w:val="ru-RU" w:eastAsia="ru-RU" w:bidi="ru-RU"/>
        </w:rPr>
        <w:t>Администрации г. Турана</w:t>
      </w:r>
    </w:p>
    <w:p>
      <w:pPr>
        <w:pStyle w:val="Style16"/>
        <w:keepNext w:val="0"/>
        <w:keepLines w:val="0"/>
        <w:widowControl w:val="0"/>
        <w:shd w:val="clear" w:color="auto" w:fill="auto"/>
        <w:bidi w:val="0"/>
        <w:spacing w:before="0" w:after="500" w:line="240" w:lineRule="auto"/>
        <w:ind w:left="5660" w:right="0" w:firstLine="0"/>
        <w:jc w:val="left"/>
        <w:rPr>
          <w:sz w:val="22"/>
          <w:szCs w:val="22"/>
        </w:rPr>
      </w:pPr>
      <w:r>
        <w:rPr>
          <w:color w:val="000000"/>
          <w:spacing w:val="0"/>
          <w:w w:val="100"/>
          <w:position w:val="0"/>
          <w:sz w:val="22"/>
          <w:szCs w:val="22"/>
          <w:shd w:val="clear" w:color="auto" w:fill="auto"/>
          <w:lang w:val="ru-RU" w:eastAsia="ru-RU" w:bidi="ru-RU"/>
        </w:rPr>
        <w:t>от 01 апреля 2026 г № 67</w:t>
      </w:r>
    </w:p>
    <w:p>
      <w:pPr>
        <w:pStyle w:val="Style25"/>
        <w:keepNext/>
        <w:keepLines/>
        <w:widowControl w:val="0"/>
        <w:shd w:val="clear" w:color="auto" w:fill="auto"/>
        <w:bidi w:val="0"/>
        <w:spacing w:before="0" w:line="240" w:lineRule="auto"/>
        <w:ind w:left="0" w:right="0" w:firstLine="0"/>
        <w:jc w:val="center"/>
      </w:pPr>
      <w:bookmarkStart w:id="6" w:name="bookmark6"/>
      <w:r>
        <w:rPr>
          <w:color w:val="000000"/>
          <w:spacing w:val="0"/>
          <w:w w:val="100"/>
          <w:position w:val="0"/>
          <w:sz w:val="24"/>
          <w:szCs w:val="24"/>
          <w:shd w:val="clear" w:color="auto" w:fill="auto"/>
          <w:lang w:val="ru-RU" w:eastAsia="ru-RU" w:bidi="ru-RU"/>
        </w:rPr>
        <w:t>ПОЛОЖЕНИЕ</w:t>
      </w:r>
      <w:bookmarkEnd w:id="6"/>
    </w:p>
    <w:p>
      <w:pPr>
        <w:pStyle w:val="Style16"/>
        <w:keepNext w:val="0"/>
        <w:keepLines w:val="0"/>
        <w:widowControl w:val="0"/>
        <w:shd w:val="clear" w:color="auto" w:fill="auto"/>
        <w:bidi w:val="0"/>
        <w:spacing w:before="0" w:after="260" w:line="240" w:lineRule="auto"/>
        <w:ind w:left="0" w:right="0" w:firstLine="0"/>
        <w:jc w:val="center"/>
      </w:pPr>
      <w:r>
        <w:rPr>
          <w:b/>
          <w:bCs/>
          <w:color w:val="000000"/>
          <w:spacing w:val="0"/>
          <w:w w:val="100"/>
          <w:position w:val="0"/>
          <w:sz w:val="24"/>
          <w:szCs w:val="24"/>
          <w:shd w:val="clear" w:color="auto" w:fill="auto"/>
          <w:lang w:val="ru-RU" w:eastAsia="ru-RU" w:bidi="ru-RU"/>
        </w:rPr>
        <w:t>«О порядке и условиях проведения открытого конкурса на</w:t>
        <w:br/>
        <w:t>осуществление регулярных перевозок по регулируемым тарифам в границах</w:t>
        <w:br/>
        <w:t>«городского поселения город Туран»</w:t>
      </w:r>
    </w:p>
    <w:p>
      <w:pPr>
        <w:pStyle w:val="Style25"/>
        <w:keepNext/>
        <w:keepLines/>
        <w:widowControl w:val="0"/>
        <w:shd w:val="clear" w:color="auto" w:fill="auto"/>
        <w:bidi w:val="0"/>
        <w:spacing w:before="0" w:after="0" w:line="240" w:lineRule="auto"/>
        <w:ind w:left="0" w:right="0" w:firstLine="0"/>
        <w:jc w:val="center"/>
      </w:pPr>
      <w:bookmarkStart w:id="8" w:name="bookmark8"/>
      <w:r>
        <w:rPr>
          <w:color w:val="000000"/>
          <w:spacing w:val="0"/>
          <w:w w:val="100"/>
          <w:position w:val="0"/>
          <w:sz w:val="24"/>
          <w:szCs w:val="24"/>
          <w:shd w:val="clear" w:color="auto" w:fill="auto"/>
          <w:lang w:val="ru-RU" w:eastAsia="ru-RU" w:bidi="ru-RU"/>
        </w:rPr>
        <w:t>1.Общие положения</w:t>
      </w:r>
      <w:bookmarkEnd w:id="8"/>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Настоящее Положение определяет порядок и условия проведения открытого конкурса на осуществление регулярных перевозок по регулируемым тарифам в границах «городского поселения город Туран» (далее - конкурс).</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Целью проведения конкурса является отбор перевозчиков, обеспечивающих наиболее безопасные и качественные условия перевозки пассажиров, и багажа автомобильным транспортом.</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Предметом конкурса является право на получение свидетельств об осуществлении перевозок по маршруту регулярных перевозок по регулируемым тарифам в границах «городского поселения город Туран» (далее соответственно - свидетельство, маршрут).</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Конкурс проводится по лотам.</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Лоты формируются по определенному маршруту или группе маршрутов в соответствии с реестром муниципальных маршрутов регулярных перевозок. Допускается формирование:</w:t>
      </w:r>
    </w:p>
    <w:p>
      <w:pPr>
        <w:pStyle w:val="Style16"/>
        <w:keepNext w:val="0"/>
        <w:keepLines w:val="0"/>
        <w:widowControl w:val="0"/>
        <w:numPr>
          <w:ilvl w:val="0"/>
          <w:numId w:val="3"/>
        </w:numPr>
        <w:shd w:val="clear" w:color="auto" w:fill="auto"/>
        <w:tabs>
          <w:tab w:pos="713" w:val="left"/>
          <w:tab w:pos="71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более 1 лота по 1 маршруту с количеством транспортных средств от 1 единицы и</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более.</w:t>
      </w:r>
    </w:p>
    <w:p>
      <w:pPr>
        <w:pStyle w:val="Style16"/>
        <w:keepNext w:val="0"/>
        <w:keepLines w:val="0"/>
        <w:widowControl w:val="0"/>
        <w:numPr>
          <w:ilvl w:val="0"/>
          <w:numId w:val="3"/>
        </w:numPr>
        <w:shd w:val="clear" w:color="auto" w:fill="auto"/>
        <w:tabs>
          <w:tab w:pos="713" w:val="left"/>
          <w:tab w:pos="71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объединения маршрутов в лоты для решения проблемы повышения рентабельности</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муниципальных пассажирских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Лот содержит следующие условия: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номер лота;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регистрационный номер маршрута;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наименование маршрута регулярных перевозок (в виде наименований начального и конечного остановочных пунктов);</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наименование промежуточных остановочных пунктов по маршруту регулярных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наименование улиц, по которым предполагается движение транспортных средств между остановочными пунктами по маршруту регулярных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протяженность маршрута регулярных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вид регулярных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виды транспортных средств и классы транспортных средств, которые должны быть использованы для перевозок по маршруту регулярных перевозок (указывается максимальное количество транспортных средств каждого класса);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экологические и технические требования к транспортным средствам;</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расписание движения транспортных средств;</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дата начала осуществления регулярных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Организатором конкурса является Администрация городского поселения «Город Туран Пий-Хемского кожууна Республики Тыва» (далее - Организатор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Открытый конкурс объявляется его организатором в следующие сроки:</w:t>
      </w:r>
    </w:p>
    <w:p>
      <w:pPr>
        <w:pStyle w:val="Style16"/>
        <w:keepNext w:val="0"/>
        <w:keepLines w:val="0"/>
        <w:widowControl w:val="0"/>
        <w:numPr>
          <w:ilvl w:val="0"/>
          <w:numId w:val="5"/>
        </w:numPr>
        <w:shd w:val="clear" w:color="auto" w:fill="auto"/>
        <w:tabs>
          <w:tab w:pos="392"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 xml:space="preserve">не позднее чем через девяносто дней со дня установления муниципального маршрута регулярных перевозок, если соответствующий маршрут установлен после дня вступления в силу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w:t>
      </w:r>
      <w:r>
        <w:rPr>
          <w:color w:val="000000"/>
          <w:spacing w:val="0"/>
          <w:w w:val="100"/>
          <w:position w:val="0"/>
          <w:sz w:val="24"/>
          <w:szCs w:val="24"/>
          <w:shd w:val="clear" w:color="auto" w:fill="auto"/>
          <w:lang w:val="ru-RU" w:eastAsia="ru-RU" w:bidi="ru-RU"/>
        </w:rPr>
        <w:t>транспортом в Российской Федерации и о внесении изменений в отдельные законодательные акты Российской Федерации» (далее - Федеральный закон);</w:t>
      </w:r>
    </w:p>
    <w:p>
      <w:pPr>
        <w:pStyle w:val="Style16"/>
        <w:keepNext w:val="0"/>
        <w:keepLines w:val="0"/>
        <w:widowControl w:val="0"/>
        <w:numPr>
          <w:ilvl w:val="0"/>
          <w:numId w:val="5"/>
        </w:numPr>
        <w:shd w:val="clear" w:color="auto" w:fill="auto"/>
        <w:tabs>
          <w:tab w:pos="323" w:val="left"/>
          <w:tab w:pos="71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не позднее чем через тридцать дней со дня прекращения действия свидетельства об осуществлении перевозок по маршруту регулярных перевозок организатором конкурса, выдавшим данное свидетельство при наличии хотя бы одного из следующих обстоятельств: -</w:t>
        <w:tab/>
        <w:t>если участник открытого конкурса, которому предоставлено право на получение</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pPr>
        <w:pStyle w:val="Style16"/>
        <w:keepNext w:val="0"/>
        <w:keepLines w:val="0"/>
        <w:widowControl w:val="0"/>
        <w:numPr>
          <w:ilvl w:val="0"/>
          <w:numId w:val="7"/>
        </w:numPr>
        <w:shd w:val="clear" w:color="auto" w:fill="auto"/>
        <w:tabs>
          <w:tab w:pos="713" w:val="left"/>
          <w:tab w:pos="71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вступление в законную силу решения суда об аннулировании лицензии, имеющейся у</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pPr>
        <w:pStyle w:val="Style16"/>
        <w:keepNext w:val="0"/>
        <w:keepLines w:val="0"/>
        <w:widowControl w:val="0"/>
        <w:numPr>
          <w:ilvl w:val="0"/>
          <w:numId w:val="7"/>
        </w:numPr>
        <w:shd w:val="clear" w:color="auto" w:fill="auto"/>
        <w:tabs>
          <w:tab w:pos="713" w:val="left"/>
          <w:tab w:pos="71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вступление в законную силу решения суда о прекращении действия данного</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свидетельства;</w:t>
      </w:r>
    </w:p>
    <w:p>
      <w:pPr>
        <w:pStyle w:val="Style16"/>
        <w:keepNext w:val="0"/>
        <w:keepLines w:val="0"/>
        <w:widowControl w:val="0"/>
        <w:numPr>
          <w:ilvl w:val="0"/>
          <w:numId w:val="7"/>
        </w:numPr>
        <w:shd w:val="clear" w:color="auto" w:fill="auto"/>
        <w:tabs>
          <w:tab w:pos="713" w:val="left"/>
          <w:tab w:pos="71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обращение юридического лица, индивидуального предпринимателя или</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уполномоченного участника договора простого товарищества, которым выдано данное свидетельство, с заявлением о прекращении действия свидетельства;</w:t>
      </w:r>
    </w:p>
    <w:p>
      <w:pPr>
        <w:pStyle w:val="Style16"/>
        <w:keepNext w:val="0"/>
        <w:keepLines w:val="0"/>
        <w:widowControl w:val="0"/>
        <w:numPr>
          <w:ilvl w:val="0"/>
          <w:numId w:val="7"/>
        </w:numPr>
        <w:shd w:val="clear" w:color="auto" w:fill="auto"/>
        <w:tabs>
          <w:tab w:pos="713" w:val="left"/>
          <w:tab w:pos="71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принятие уполномоченным органом исполнительной власти субъекта Российской</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Федерации или уполномоченным органом местного самоуправления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w:t>
      </w:r>
    </w:p>
    <w:p>
      <w:pPr>
        <w:pStyle w:val="Style16"/>
        <w:keepNext w:val="0"/>
        <w:keepLines w:val="0"/>
        <w:widowControl w:val="0"/>
        <w:numPr>
          <w:ilvl w:val="0"/>
          <w:numId w:val="7"/>
        </w:numPr>
        <w:shd w:val="clear" w:color="auto" w:fill="auto"/>
        <w:tabs>
          <w:tab w:pos="713" w:val="left"/>
          <w:tab w:pos="71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не позднее чем через тридцать дней со дня принятия решения о прекращении</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регулярных перевозок по регулируемым тарифам и начале осуществления регулярных перевозок по нерегулируемым тарифам.</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 отмене конкурса в установленных законом случаях организатор конкурса уведомляет об этом не позднее чем за 15 (пятнадцать) календарных дней до даты проведения конкурса, если иное не предусмотрено в извещении о проведении конкурса.</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Извещение об отказе от проведения конкурса размещается на официальном сайте организатора конкурса в информационно-телекоммуникационной сети Интернет (далее - сеть Интернет)</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rPr>
          <w:b/>
          <w:bCs/>
          <w:color w:val="0066CC"/>
          <w:spacing w:val="0"/>
          <w:w w:val="100"/>
          <w:position w:val="0"/>
          <w:sz w:val="24"/>
          <w:szCs w:val="24"/>
          <w:shd w:val="clear" w:color="auto" w:fill="auto"/>
          <w:lang w:val="en-US" w:eastAsia="en-US" w:bidi="en-US"/>
        </w:rPr>
        <w:t xml:space="preserve"> </w:t>
      </w:r>
      <w:r>
        <w:fldChar w:fldCharType="end"/>
      </w:r>
      <w:r>
        <w:rPr>
          <w:color w:val="000000"/>
          <w:spacing w:val="0"/>
          <w:w w:val="100"/>
          <w:position w:val="0"/>
          <w:sz w:val="24"/>
          <w:szCs w:val="24"/>
          <w:shd w:val="clear" w:color="auto" w:fill="auto"/>
          <w:lang w:val="ru-RU" w:eastAsia="ru-RU" w:bidi="ru-RU"/>
        </w:rPr>
        <w:t>не позднее 2 (двух) рабочих дней со дня принятия решения об отказе от проведения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маршруту регулярных перевозок выдано по результатам открытого конкурса, обязаны приступить к осуществлению перевозок по данному маршруту в срок указанный в извещении о проведении конкурса, но не позднее чем через девяносто дней 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pPr>
        <w:pStyle w:val="Style25"/>
        <w:keepNext/>
        <w:keepLines/>
        <w:widowControl w:val="0"/>
        <w:numPr>
          <w:ilvl w:val="0"/>
          <w:numId w:val="9"/>
        </w:numPr>
        <w:shd w:val="clear" w:color="auto" w:fill="auto"/>
        <w:tabs>
          <w:tab w:pos="241" w:val="left"/>
        </w:tabs>
        <w:bidi w:val="0"/>
        <w:spacing w:before="0" w:line="240" w:lineRule="auto"/>
        <w:ind w:left="0" w:right="0" w:firstLine="0"/>
        <w:jc w:val="center"/>
      </w:pPr>
      <w:bookmarkStart w:id="10" w:name="bookmark10"/>
      <w:r>
        <w:rPr>
          <w:color w:val="000000"/>
          <w:spacing w:val="0"/>
          <w:w w:val="100"/>
          <w:position w:val="0"/>
          <w:sz w:val="24"/>
          <w:szCs w:val="24"/>
          <w:shd w:val="clear" w:color="auto" w:fill="auto"/>
          <w:lang w:val="ru-RU" w:eastAsia="ru-RU" w:bidi="ru-RU"/>
        </w:rPr>
        <w:t>.Порядок деятельности комиссии по проведению конкурса</w:t>
      </w:r>
      <w:bookmarkEnd w:id="10"/>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Для проведения процедуры открытого конкурса формируется комиссия в количестве не менее 3 (трех) человек, состоящая из председателя комиссии, заместителя председателя комиссии, секретаря комиссии.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состав комиссии помимо представителей организатора конкурса по согласованию могут быть включены представители различных органов и организаций.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состав членов комиссии не могут входить перевозчики (действующие и претендующие на участие в открытом конкурсе) и их близкие родственники.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Заседание комиссии проводит председатель комиссии, а в его отсутствие - заместитель председателя комиссии.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Заседание комиссии считается правомочным, если на нем присутствует более половины от общего числа членов комиссии. Члены комиссии участвуют в заседании комиссии лично.</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 равенстве голосов членов комиссии голос председателя комиссии на заседании комиссии является решающим.</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Комиссия осуществляет вскрытие конвертов с заявками на участие в конкурсе, допуск к участию в конкурсе, оценку и сопоставление заявок на участие в конкурсе, определение победителя конкурса, ведение протоколов заседания комиссии.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Члены комиссии должны быть своевременно, не менее чем за 2 (два) рабочих дня уведомлены о месте, дате и времени проведения заседания комиссии.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любое время до момента определения победителя открытого конкурса комиссия вправе запросить в уполномоченных органах, организациях сведения (документы) о заявителе, подавшем заявку на участие в открытом конкурсе, его деятельности, на предмет соответствия представленных заявителем сведений, документов.</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Поступившие ответы уполномоченных органов, организаций принимаются к рассмотрению комиссией, сведения, о чем указываются в протоколе заседания комиссии.</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Принятие решения членами комиссии путем проведения заочного голосования, а также делегирование ими своих полномочий иным лицам не допускается.</w:t>
      </w:r>
    </w:p>
    <w:p>
      <w:pPr>
        <w:pStyle w:val="Style25"/>
        <w:keepNext/>
        <w:keepLines/>
        <w:widowControl w:val="0"/>
        <w:numPr>
          <w:ilvl w:val="0"/>
          <w:numId w:val="9"/>
        </w:numPr>
        <w:shd w:val="clear" w:color="auto" w:fill="auto"/>
        <w:tabs>
          <w:tab w:pos="246" w:val="left"/>
        </w:tabs>
        <w:bidi w:val="0"/>
        <w:spacing w:before="0" w:line="240" w:lineRule="auto"/>
        <w:ind w:left="0" w:right="0" w:firstLine="0"/>
        <w:jc w:val="center"/>
      </w:pPr>
      <w:bookmarkStart w:id="12" w:name="bookmark12"/>
      <w:r>
        <w:rPr>
          <w:color w:val="000000"/>
          <w:spacing w:val="0"/>
          <w:w w:val="100"/>
          <w:position w:val="0"/>
          <w:sz w:val="24"/>
          <w:szCs w:val="24"/>
          <w:shd w:val="clear" w:color="auto" w:fill="auto"/>
          <w:lang w:val="ru-RU" w:eastAsia="ru-RU" w:bidi="ru-RU"/>
        </w:rPr>
        <w:t>.Извещение о проведении конкурса, конкурсная документация</w:t>
      </w:r>
      <w:bookmarkEnd w:id="12"/>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Извещение о проведении конкурса и конкурсная документация размещаются на официальном сайте организатора конкурса в сети "Интернет" по адресу:</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fldChar w:fldCharType="end"/>
      </w:r>
      <w:r>
        <w:rPr>
          <w:b/>
          <w:bCs/>
          <w:color w:val="0066CC"/>
          <w:spacing w:val="0"/>
          <w:w w:val="100"/>
          <w:position w:val="0"/>
          <w:sz w:val="24"/>
          <w:szCs w:val="24"/>
          <w:u w:val="single"/>
          <w:shd w:val="clear" w:color="auto" w:fill="auto"/>
          <w:lang w:val="en-US" w:eastAsia="en-US" w:bidi="en-US"/>
        </w:rPr>
        <w:t xml:space="preserve"> </w:t>
      </w:r>
      <w:r>
        <w:rPr>
          <w:color w:val="000000"/>
          <w:spacing w:val="0"/>
          <w:w w:val="100"/>
          <w:position w:val="0"/>
          <w:sz w:val="24"/>
          <w:szCs w:val="24"/>
          <w:shd w:val="clear" w:color="auto" w:fill="auto"/>
          <w:lang w:val="ru-RU" w:eastAsia="ru-RU" w:bidi="ru-RU"/>
        </w:rPr>
        <w:t>(далее - официальный сайт) не менее чем за 30 (тридцать) дней до даты окончания подачи заявок на участие в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извещении о проведении конкурса указываются следующие сведения: наименование, место нахождения, почтовый адрес и адрес электронной почты, номер контактного телефона организатора открытого конкурса; предмет открытого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срок, место и порядок предоставления конкурсной документации, официальный сайт, на котором размещена конкурсная документация;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время, место и сроки приема заявок на участие в открытом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даты, время и место проведения процедуры вскрытия конвертов с заявками на участие в конкурсе, а также место и дата рассмотрения таких заявок и подведения итогов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Организатор конкурса вправе принять решение о внесении изменений в извещение о проведении конкурса, конкурсную документацию не позднее чем за 5 (пять) дней до даты окончания срока подачи заявок на участие в конкурсе. Изменение предмета открытого конкурса не допускается. Изменения, внесенные в извещение о проведении открытого конкурса, размещаются на официальном сайте организатора открытого конкурса в информационно телекоммуникационной сети Интернет в порядке, установленном организатором открытого конкурса.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течение 3 (трех) рабочих дней со дня принятия решения о внесении изменений в извещение о проведении конкурса, конкурсную документацию соответствующие изменения размещаются организатором конкурса на официальном сайте.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конкурсной документации указываются следующие сведения:</w:t>
      </w:r>
    </w:p>
    <w:p>
      <w:pPr>
        <w:pStyle w:val="Style16"/>
        <w:keepNext w:val="0"/>
        <w:keepLines w:val="0"/>
        <w:widowControl w:val="0"/>
        <w:numPr>
          <w:ilvl w:val="0"/>
          <w:numId w:val="11"/>
        </w:numPr>
        <w:shd w:val="clear" w:color="auto" w:fill="auto"/>
        <w:tabs>
          <w:tab w:pos="696"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предмет открытого конкурса;</w:t>
      </w:r>
    </w:p>
    <w:p>
      <w:pPr>
        <w:pStyle w:val="Style16"/>
        <w:keepNext w:val="0"/>
        <w:keepLines w:val="0"/>
        <w:widowControl w:val="0"/>
        <w:numPr>
          <w:ilvl w:val="0"/>
          <w:numId w:val="11"/>
        </w:numPr>
        <w:shd w:val="clear" w:color="auto" w:fill="auto"/>
        <w:tabs>
          <w:tab w:pos="696"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лот(ы);</w:t>
      </w:r>
    </w:p>
    <w:p>
      <w:pPr>
        <w:pStyle w:val="Style16"/>
        <w:keepNext w:val="0"/>
        <w:keepLines w:val="0"/>
        <w:widowControl w:val="0"/>
        <w:numPr>
          <w:ilvl w:val="0"/>
          <w:numId w:val="11"/>
        </w:numPr>
        <w:shd w:val="clear" w:color="auto" w:fill="auto"/>
        <w:tabs>
          <w:tab w:pos="696" w:val="left"/>
          <w:tab w:pos="720" w:val="left"/>
          <w:tab w:pos="4978" w:val="center"/>
        </w:tabs>
        <w:bidi w:val="0"/>
        <w:spacing w:before="0" w:after="260" w:line="240" w:lineRule="auto"/>
        <w:ind w:left="0" w:right="0" w:firstLine="0"/>
        <w:jc w:val="both"/>
      </w:pPr>
      <w:r>
        <w:rPr>
          <w:color w:val="000000"/>
          <w:spacing w:val="0"/>
          <w:w w:val="100"/>
          <w:position w:val="0"/>
          <w:sz w:val="24"/>
          <w:szCs w:val="24"/>
          <w:shd w:val="clear" w:color="auto" w:fill="auto"/>
          <w:lang w:val="ru-RU" w:eastAsia="ru-RU" w:bidi="ru-RU"/>
        </w:rPr>
        <w:t>требования к участникам открытого</w:t>
        <w:tab/>
        <w:t>конкурса;</w:t>
      </w:r>
    </w:p>
    <w:p>
      <w:pPr>
        <w:pStyle w:val="Style16"/>
        <w:keepNext w:val="0"/>
        <w:keepLines w:val="0"/>
        <w:widowControl w:val="0"/>
        <w:numPr>
          <w:ilvl w:val="0"/>
          <w:numId w:val="11"/>
        </w:numPr>
        <w:shd w:val="clear" w:color="auto" w:fill="auto"/>
        <w:tabs>
          <w:tab w:pos="705"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форма, порядок подачи заявки на участие в открытом конкурсе с перечнем</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прилагаемых документов, порядок и сроки внесения изменений, отзыва заявки;</w:t>
      </w:r>
    </w:p>
    <w:p>
      <w:pPr>
        <w:pStyle w:val="Style16"/>
        <w:keepNext w:val="0"/>
        <w:keepLines w:val="0"/>
        <w:widowControl w:val="0"/>
        <w:numPr>
          <w:ilvl w:val="0"/>
          <w:numId w:val="11"/>
        </w:numPr>
        <w:shd w:val="clear" w:color="auto" w:fill="auto"/>
        <w:tabs>
          <w:tab w:pos="705"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порядок проведения вскрытия конвертов с заявками на участие в открытом конкурсе;</w:t>
      </w:r>
    </w:p>
    <w:p>
      <w:pPr>
        <w:pStyle w:val="Style16"/>
        <w:keepNext w:val="0"/>
        <w:keepLines w:val="0"/>
        <w:widowControl w:val="0"/>
        <w:numPr>
          <w:ilvl w:val="0"/>
          <w:numId w:val="11"/>
        </w:numPr>
        <w:shd w:val="clear" w:color="auto" w:fill="auto"/>
        <w:tabs>
          <w:tab w:pos="705"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сроки приобретения участником открытого конкурса транспортных средств в</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соответствии с лотом, в отношении которых перевозчиком приняты обязательства по приобретению;</w:t>
      </w:r>
    </w:p>
    <w:p>
      <w:pPr>
        <w:pStyle w:val="Style16"/>
        <w:keepNext w:val="0"/>
        <w:keepLines w:val="0"/>
        <w:widowControl w:val="0"/>
        <w:numPr>
          <w:ilvl w:val="0"/>
          <w:numId w:val="11"/>
        </w:numPr>
        <w:shd w:val="clear" w:color="auto" w:fill="auto"/>
        <w:tabs>
          <w:tab w:pos="705"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форма, порядок, даты начала и окончания предоставления заявителям разъяснений</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порядка и условий проведения открытого конкурса;</w:t>
      </w:r>
    </w:p>
    <w:p>
      <w:pPr>
        <w:pStyle w:val="Style16"/>
        <w:keepNext w:val="0"/>
        <w:keepLines w:val="0"/>
        <w:widowControl w:val="0"/>
        <w:numPr>
          <w:ilvl w:val="0"/>
          <w:numId w:val="11"/>
        </w:numPr>
        <w:shd w:val="clear" w:color="auto" w:fill="auto"/>
        <w:tabs>
          <w:tab w:pos="705"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порядок и сроки заключения договора на осуществление регулярных перевозок по</w:t>
      </w:r>
    </w:p>
    <w:p>
      <w:pPr>
        <w:pStyle w:val="Style16"/>
        <w:keepNext w:val="0"/>
        <w:keepLines w:val="0"/>
        <w:widowControl w:val="0"/>
        <w:shd w:val="clear" w:color="auto" w:fill="auto"/>
        <w:bidi w:val="0"/>
        <w:spacing w:before="0" w:after="260" w:line="240" w:lineRule="auto"/>
        <w:ind w:left="0" w:right="0" w:firstLine="0"/>
        <w:jc w:val="both"/>
      </w:pPr>
      <w:r>
        <w:rPr>
          <w:color w:val="000000"/>
          <w:spacing w:val="0"/>
          <w:w w:val="100"/>
          <w:position w:val="0"/>
          <w:sz w:val="24"/>
          <w:szCs w:val="24"/>
          <w:shd w:val="clear" w:color="auto" w:fill="auto"/>
          <w:lang w:val="ru-RU" w:eastAsia="ru-RU" w:bidi="ru-RU"/>
        </w:rPr>
        <w:t>нерегулируемым тарифам на муниципальных маршрутах, выдачи свидетельства об осуществлении перевозок по маршруту регулярных перевозок и карт маршрута регулярных перевозок по результатам проведения открытого конкурса.</w:t>
      </w:r>
    </w:p>
    <w:p>
      <w:pPr>
        <w:pStyle w:val="Style25"/>
        <w:keepNext/>
        <w:keepLines/>
        <w:widowControl w:val="0"/>
        <w:numPr>
          <w:ilvl w:val="0"/>
          <w:numId w:val="13"/>
        </w:numPr>
        <w:shd w:val="clear" w:color="auto" w:fill="auto"/>
        <w:tabs>
          <w:tab w:pos="272" w:val="left"/>
        </w:tabs>
        <w:bidi w:val="0"/>
        <w:spacing w:before="0" w:line="240" w:lineRule="auto"/>
        <w:ind w:left="0" w:right="0" w:firstLine="0"/>
        <w:jc w:val="center"/>
      </w:pPr>
      <w:bookmarkStart w:id="14" w:name="bookmark14"/>
      <w:r>
        <w:rPr>
          <w:color w:val="000000"/>
          <w:spacing w:val="0"/>
          <w:w w:val="100"/>
          <w:position w:val="0"/>
          <w:sz w:val="24"/>
          <w:szCs w:val="24"/>
          <w:shd w:val="clear" w:color="auto" w:fill="auto"/>
          <w:lang w:val="ru-RU" w:eastAsia="ru-RU" w:bidi="ru-RU"/>
        </w:rPr>
        <w:t>.Порядок подачи заявок на участие в конкурсе</w:t>
      </w:r>
      <w:bookmarkEnd w:id="14"/>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Публично в установленные дни, время и месте, указанные в извещении о проведении конкурса, секретарем комиссии организуется прием заявок.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Поступившие заявки регистрируются секретарем комиссии в журнале регистрации заявок по форме согласно приложению 2 к настоящему Положению, отметка о приеме заявки ставится на сопроводительном письме заявителя.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Заявка представляется в письменной форме в запечатанном конверте с описью документов в сроки и по адресу, указанные организатором конкурса в извещении о проведении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 конверте указываются наименование конкурса и лота, на участие в котором подается указанная заявка, а также наименование заявителя, почтовый адрес (для юридического лица, юридического лица-участника договора простого товарищества) или фамилия, имя, отчество, сведения о месте жительства (для индивидуального предпринимателя, индивидуального - участника договора простого товарищества), идентификационный номер налогоплательщика.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листы заявки, все листы тома заявки должны быть на русском языке, прошиты и пронумерованы, скреплены печатью (при ее наличии) и подписаны заявителем или уполномоченным лицом заявителя.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Заявки, представленные после окончания установленных времени и даты, не рассматриваются.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Заявитель подает заявку на участие в конкурсе (далее - заявка) по форме согласно приложению 1 к настоящему Положение с приложением следующих документов:</w:t>
      </w:r>
    </w:p>
    <w:p>
      <w:pPr>
        <w:pStyle w:val="Style16"/>
        <w:keepNext w:val="0"/>
        <w:keepLines w:val="0"/>
        <w:widowControl w:val="0"/>
        <w:numPr>
          <w:ilvl w:val="0"/>
          <w:numId w:val="15"/>
        </w:numPr>
        <w:shd w:val="clear" w:color="auto" w:fill="auto"/>
        <w:tabs>
          <w:tab w:pos="107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опись документов, прилагаемых к заявке на участие в конкурсе, подписанная заявителем либо уполномоченным представителем заявителя;</w:t>
      </w:r>
    </w:p>
    <w:p>
      <w:pPr>
        <w:pStyle w:val="Style16"/>
        <w:keepNext w:val="0"/>
        <w:keepLines w:val="0"/>
        <w:widowControl w:val="0"/>
        <w:numPr>
          <w:ilvl w:val="0"/>
          <w:numId w:val="15"/>
        </w:numPr>
        <w:shd w:val="clear" w:color="auto" w:fill="auto"/>
        <w:tabs>
          <w:tab w:pos="106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документ, подтверждающий полномочия лица, подписавшего заявку на участие в конкурсе;</w:t>
      </w:r>
    </w:p>
    <w:p>
      <w:pPr>
        <w:pStyle w:val="Style16"/>
        <w:keepNext w:val="0"/>
        <w:keepLines w:val="0"/>
        <w:widowControl w:val="0"/>
        <w:numPr>
          <w:ilvl w:val="0"/>
          <w:numId w:val="15"/>
        </w:numPr>
        <w:shd w:val="clear" w:color="auto" w:fill="auto"/>
        <w:tabs>
          <w:tab w:pos="1064"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свидетельства о государственной регистрации юридического лица (физического лица в качестве индивидуального предпринимателя);</w:t>
      </w:r>
    </w:p>
    <w:p>
      <w:pPr>
        <w:pStyle w:val="Style16"/>
        <w:keepNext w:val="0"/>
        <w:keepLines w:val="0"/>
        <w:widowControl w:val="0"/>
        <w:numPr>
          <w:ilvl w:val="0"/>
          <w:numId w:val="15"/>
        </w:numPr>
        <w:shd w:val="clear" w:color="auto" w:fill="auto"/>
        <w:tabs>
          <w:tab w:pos="106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договор простого товарищества в письменной форме, а также документы, подтверждающие полномочия уполномоченного участника договора простого товарищества;</w:t>
      </w:r>
    </w:p>
    <w:p>
      <w:pPr>
        <w:pStyle w:val="Style16"/>
        <w:keepNext w:val="0"/>
        <w:keepLines w:val="0"/>
        <w:widowControl w:val="0"/>
        <w:numPr>
          <w:ilvl w:val="0"/>
          <w:numId w:val="15"/>
        </w:numPr>
        <w:shd w:val="clear" w:color="auto" w:fill="auto"/>
        <w:tabs>
          <w:tab w:pos="179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свидетельства о постановке на учет в налоговом органе;</w:t>
      </w:r>
    </w:p>
    <w:p>
      <w:pPr>
        <w:pStyle w:val="Style16"/>
        <w:keepNext w:val="0"/>
        <w:keepLines w:val="0"/>
        <w:widowControl w:val="0"/>
        <w:numPr>
          <w:ilvl w:val="0"/>
          <w:numId w:val="15"/>
        </w:numPr>
        <w:shd w:val="clear" w:color="auto" w:fill="auto"/>
        <w:tabs>
          <w:tab w:pos="106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учредительных документов (для юридического лица), копии паспорта 2 и 3 страниц, а также страницу с отметкой о регистрации по месту жительства (для индивидуальных предпринимателей);</w:t>
      </w:r>
    </w:p>
    <w:p>
      <w:pPr>
        <w:pStyle w:val="Style16"/>
        <w:keepNext w:val="0"/>
        <w:keepLines w:val="0"/>
        <w:widowControl w:val="0"/>
        <w:numPr>
          <w:ilvl w:val="0"/>
          <w:numId w:val="15"/>
        </w:numPr>
        <w:shd w:val="clear" w:color="auto" w:fill="auto"/>
        <w:tabs>
          <w:tab w:pos="106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полученная не ранее чем за 6 (шесть) месяцев до даты размещения организатором открытого конкурса на официальном сайте извещения о проведении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выписка из Единого государственного реестра юридических лиц или копия такой выписки (для юридических лиц);</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выписка из Единого государственного реестра индивидуальных предпринимателей или копия такой выписки (для индивидуальных предпринимателей);</w:t>
      </w:r>
    </w:p>
    <w:p>
      <w:pPr>
        <w:pStyle w:val="Style16"/>
        <w:keepNext w:val="0"/>
        <w:keepLines w:val="0"/>
        <w:widowControl w:val="0"/>
        <w:numPr>
          <w:ilvl w:val="0"/>
          <w:numId w:val="15"/>
        </w:numPr>
        <w:shd w:val="clear" w:color="auto" w:fill="auto"/>
        <w:tabs>
          <w:tab w:pos="105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лицензии на осуществление перевозок пассажиров автомобильным транспортом, оборудованным для перевозок более 8 (восьми) человек;</w:t>
      </w:r>
    </w:p>
    <w:p>
      <w:pPr>
        <w:pStyle w:val="Style16"/>
        <w:keepNext w:val="0"/>
        <w:keepLines w:val="0"/>
        <w:widowControl w:val="0"/>
        <w:numPr>
          <w:ilvl w:val="0"/>
          <w:numId w:val="15"/>
        </w:numPr>
        <w:shd w:val="clear" w:color="auto" w:fill="auto"/>
        <w:tabs>
          <w:tab w:pos="105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транспортных средствах, выставляемых на маршруты регулярных перевозок, соответствующих требованиям, указанным в реестре муниципальных маршрутов регулярных перевозок, в отношении которых выдаются свидетельства об осуществлении перевозок по маршруту регулярных перевозок, входящие в соответствующий лот, по форме согласно приложению 3 к настоящему Положению;</w:t>
      </w:r>
    </w:p>
    <w:p>
      <w:pPr>
        <w:pStyle w:val="Style16"/>
        <w:keepNext w:val="0"/>
        <w:keepLines w:val="0"/>
        <w:widowControl w:val="0"/>
        <w:numPr>
          <w:ilvl w:val="0"/>
          <w:numId w:val="15"/>
        </w:numPr>
        <w:shd w:val="clear" w:color="auto" w:fill="auto"/>
        <w:tabs>
          <w:tab w:pos="116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документов, подтверждающих наличие у претендента транспортных средств, предусмотренных его заявкой на участие в открытом конкурсе (далее - подтверждающие документы): копия паспорта транспортного средства, документы на право владения или пользования транспортным средством - копия свидетельства о регистрации транспортного средства или договора о пользовании транспортным средством (на условиях аренды или ином законном основании) с приложением копии свидетельства о регистрации транспортного средства. В случае предоставления договора аренды на транспортное средство, находящееся в лизинге, или иного документа, подтверждающего нахождение транспортного средства в лизинге, участник открытого конкурса предоставляет также письменное согласие лизингодателя. Подтверждающие документы предоставляются на каждое транспортное средство, предусмотренное заявкой претендента.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Подтверждающие документы могут предоставляться в составе заявки в случае, если претендент имеет возможность на момент подачи заявки подтвердить наличие транспортных средств, предусмотренных его заявкой на участие в открытом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копии должны быть заверены печатью претендента (при наличии печати) и подписаны претендентом или лицом, действующим от имени претендента на основании доверенности;</w:t>
      </w:r>
    </w:p>
    <w:p>
      <w:pPr>
        <w:pStyle w:val="Style16"/>
        <w:keepNext w:val="0"/>
        <w:keepLines w:val="0"/>
        <w:widowControl w:val="0"/>
        <w:numPr>
          <w:ilvl w:val="0"/>
          <w:numId w:val="15"/>
        </w:numPr>
        <w:shd w:val="clear" w:color="auto" w:fill="auto"/>
        <w:tabs>
          <w:tab w:pos="116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документов, подтверждающих возможность заявителя обеспечить проведение предрейсового и послерейсового технического осмотра транспортных средств, выставляемых на маршрут;</w:t>
      </w:r>
    </w:p>
    <w:p>
      <w:pPr>
        <w:pStyle w:val="Style16"/>
        <w:keepNext w:val="0"/>
        <w:keepLines w:val="0"/>
        <w:widowControl w:val="0"/>
        <w:numPr>
          <w:ilvl w:val="0"/>
          <w:numId w:val="15"/>
        </w:numPr>
        <w:shd w:val="clear" w:color="auto" w:fill="auto"/>
        <w:tabs>
          <w:tab w:pos="116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парковках, используемых для осуществления стоянки транспортных средств в отсутствие водителя с двадцати двух часов вечера до шести часов утра, по транспортным средствам, заявленным юридическим лицом, индивидуальным предпринимателем или участниками договора простого товарищества в соответствии с лотом по форме согласно приложению 4 к настоящему Положению;</w:t>
      </w:r>
    </w:p>
    <w:p>
      <w:pPr>
        <w:pStyle w:val="Style16"/>
        <w:keepNext w:val="0"/>
        <w:keepLines w:val="0"/>
        <w:widowControl w:val="0"/>
        <w:numPr>
          <w:ilvl w:val="0"/>
          <w:numId w:val="15"/>
        </w:numPr>
        <w:shd w:val="clear" w:color="auto" w:fill="auto"/>
        <w:tabs>
          <w:tab w:pos="116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документов, подтверждающих возможность обеспечения заявителем прохождения ежедневного медицинского осмотра водителями, работающими на маршрутах (копия лицензии на право осуществления медицинской деятельности либо при выполнении медицинского освидетельствования (переосвидетельствования) и медицинского осмотра водителей сторонней организацией; копия действующего договора заявителя с данной организацией и копия лицензии данной организации на право осуществления медицинской деятельности);</w:t>
      </w:r>
    </w:p>
    <w:p>
      <w:pPr>
        <w:pStyle w:val="Style16"/>
        <w:keepNext w:val="0"/>
        <w:keepLines w:val="0"/>
        <w:widowControl w:val="0"/>
        <w:numPr>
          <w:ilvl w:val="0"/>
          <w:numId w:val="15"/>
        </w:numPr>
        <w:shd w:val="clear" w:color="auto" w:fill="auto"/>
        <w:tabs>
          <w:tab w:pos="116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обо всех водителях, задействованных на каждом выставленном транспортном средстве для осуществления регулярных перевозок по форме согласно приложению 5 к настоящему Положению;</w:t>
      </w:r>
    </w:p>
    <w:p>
      <w:pPr>
        <w:pStyle w:val="Style16"/>
        <w:keepNext w:val="0"/>
        <w:keepLines w:val="0"/>
        <w:widowControl w:val="0"/>
        <w:numPr>
          <w:ilvl w:val="0"/>
          <w:numId w:val="15"/>
        </w:numPr>
        <w:shd w:val="clear" w:color="auto" w:fill="auto"/>
        <w:tabs>
          <w:tab w:pos="116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не проведении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pPr>
        <w:pStyle w:val="Style16"/>
        <w:keepNext w:val="0"/>
        <w:keepLines w:val="0"/>
        <w:widowControl w:val="0"/>
        <w:numPr>
          <w:ilvl w:val="0"/>
          <w:numId w:val="15"/>
        </w:numPr>
        <w:shd w:val="clear" w:color="auto" w:fill="auto"/>
        <w:tabs>
          <w:tab w:pos="116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об отсутствии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pPr>
        <w:pStyle w:val="Style16"/>
        <w:keepNext w:val="0"/>
        <w:keepLines w:val="0"/>
        <w:widowControl w:val="0"/>
        <w:numPr>
          <w:ilvl w:val="0"/>
          <w:numId w:val="15"/>
        </w:numPr>
        <w:shd w:val="clear" w:color="auto" w:fill="auto"/>
        <w:tabs>
          <w:tab w:pos="116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об опыте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муниципальными нормативными правовыми документами;</w:t>
      </w:r>
    </w:p>
    <w:p>
      <w:pPr>
        <w:pStyle w:val="Style16"/>
        <w:keepNext w:val="0"/>
        <w:keepLines w:val="0"/>
        <w:widowControl w:val="0"/>
        <w:numPr>
          <w:ilvl w:val="0"/>
          <w:numId w:val="15"/>
        </w:numPr>
        <w:shd w:val="clear" w:color="auto" w:fill="auto"/>
        <w:tabs>
          <w:tab w:pos="116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w:t>
      </w:r>
    </w:p>
    <w:p>
      <w:pPr>
        <w:pStyle w:val="Style16"/>
        <w:keepNext w:val="0"/>
        <w:keepLines w:val="0"/>
        <w:widowControl w:val="0"/>
        <w:numPr>
          <w:ilvl w:val="0"/>
          <w:numId w:val="15"/>
        </w:numPr>
        <w:shd w:val="clear" w:color="auto" w:fill="auto"/>
        <w:tabs>
          <w:tab w:pos="116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20)государственные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21)иные документы, по мнению участника конкурса, подтверждающие его профессиональную репутацию.</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Предоставляемые заявителем сведения оформляются в произвольной форме, на бланке юридического лица, индивидуального предпринимателя, участников договора простого товарищества либо на листе бумаги с указанием реквизитов юридического лица, индивидуального предпринимателя, участников договора простого товарищества (наименование, Ф.И.О., ИНН). Достоверность представленных сведений заверяется печатью (при наличии) и подписью заявителя либо уполномоченного представителя.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подачи заявки уполномоченным представителем договора простого товарищества заявитель подает заявку с приложением необходимых документов в отношении каждого участника договора простого товарищества.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документов заверяются в установленном законом порядке.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Заявитель вправе подать в отношении каждого лота одну заявку.</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Участник конкурса несет ответственность за достоверность предоставленных сведений документов.</w:t>
      </w:r>
    </w:p>
    <w:p>
      <w:pPr>
        <w:pStyle w:val="Style25"/>
        <w:keepNext/>
        <w:keepLines/>
        <w:widowControl w:val="0"/>
        <w:numPr>
          <w:ilvl w:val="0"/>
          <w:numId w:val="13"/>
        </w:numPr>
        <w:shd w:val="clear" w:color="auto" w:fill="auto"/>
        <w:tabs>
          <w:tab w:pos="246" w:val="left"/>
        </w:tabs>
        <w:bidi w:val="0"/>
        <w:spacing w:before="0" w:line="240" w:lineRule="auto"/>
        <w:ind w:left="0" w:right="0" w:firstLine="0"/>
        <w:jc w:val="center"/>
      </w:pPr>
      <w:bookmarkStart w:id="16" w:name="bookmark16"/>
      <w:r>
        <w:rPr>
          <w:color w:val="000000"/>
          <w:spacing w:val="0"/>
          <w:w w:val="100"/>
          <w:position w:val="0"/>
          <w:sz w:val="24"/>
          <w:szCs w:val="24"/>
          <w:shd w:val="clear" w:color="auto" w:fill="auto"/>
          <w:lang w:val="ru-RU" w:eastAsia="ru-RU" w:bidi="ru-RU"/>
        </w:rPr>
        <w:t>.Форма, порядок, даты начала и окончания предоставления заявителям</w:t>
        <w:br/>
        <w:t>разъяснений порядка и условий проведения конкурса</w:t>
      </w:r>
      <w:bookmarkEnd w:id="16"/>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Любой заявитель вправе направить в письменной форме организатору конкурса запрос о разъяснении порядка и условий проведения конкурса. В течение 3 (трех) рабочих дней со дня поступления указанного запроса организатор конкурса обязан направить в письменной форме разъяснения порядка и условий проведения конкурса, если указанный запрос поступил организатору конкурса не позднее чем за 5 (пять) календарных дней до даты окончания подачи заявок на участие в конкурсе.</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В течение 1 (одного) рабочего дня со дня направления разъяснения положений условий и порядка проведения конкурса по запросу заявителя такое разъяснение размещается организатором конкурса на официальном сайте с указанием предмета запроса, но без указания заявителя, от которого поступил запрос.</w:t>
      </w:r>
    </w:p>
    <w:p>
      <w:pPr>
        <w:pStyle w:val="Style25"/>
        <w:keepNext/>
        <w:keepLines/>
        <w:widowControl w:val="0"/>
        <w:shd w:val="clear" w:color="auto" w:fill="auto"/>
        <w:bidi w:val="0"/>
        <w:spacing w:before="0" w:line="240" w:lineRule="auto"/>
        <w:ind w:left="0" w:right="0" w:firstLine="0"/>
        <w:jc w:val="center"/>
      </w:pPr>
      <w:bookmarkStart w:id="18" w:name="bookmark18"/>
      <w:r>
        <w:rPr>
          <w:color w:val="000000"/>
          <w:spacing w:val="0"/>
          <w:w w:val="100"/>
          <w:position w:val="0"/>
          <w:sz w:val="24"/>
          <w:szCs w:val="24"/>
          <w:shd w:val="clear" w:color="auto" w:fill="auto"/>
          <w:lang w:val="ru-RU" w:eastAsia="ru-RU" w:bidi="ru-RU"/>
        </w:rPr>
        <w:t>6.Вскрытие конвертов с заявками на участие в конкурсе</w:t>
      </w:r>
      <w:bookmarkEnd w:id="18"/>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Публично в день, вовремя и в месте, указанных в извещении о проведении конкурса, комиссией вскрываются конверты с заявками.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Срок заседания комиссии при процедуре вскрытия конвертов с заявками не может превышать 5 (пять) рабочих дней.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Заявители, подавшие заявки, или их представители вправе присутствовать при вскрытии конвертов с заявками.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Наименование заявителя и входящие в состав заявки документы объявляются при вскрытии конвертов с заявками и заносятся в протокол вскрытия конвертов с заявками.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 проведении процедуры возможно ведение аудиозаписи, видеозаписи.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Протокол вскрытия конвертов с заявками должен содержать следующие сведения:</w:t>
      </w:r>
    </w:p>
    <w:p>
      <w:pPr>
        <w:pStyle w:val="Style16"/>
        <w:keepNext w:val="0"/>
        <w:keepLines w:val="0"/>
        <w:widowControl w:val="0"/>
        <w:numPr>
          <w:ilvl w:val="0"/>
          <w:numId w:val="17"/>
        </w:numPr>
        <w:shd w:val="clear" w:color="auto" w:fill="auto"/>
        <w:tabs>
          <w:tab w:pos="98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месте, дате, времени вскрытия конвертов с заявками;</w:t>
      </w:r>
    </w:p>
    <w:p>
      <w:pPr>
        <w:pStyle w:val="Style16"/>
        <w:keepNext w:val="0"/>
        <w:keepLines w:val="0"/>
        <w:widowControl w:val="0"/>
        <w:numPr>
          <w:ilvl w:val="0"/>
          <w:numId w:val="17"/>
        </w:numPr>
        <w:shd w:val="clear" w:color="auto" w:fill="auto"/>
        <w:tabs>
          <w:tab w:pos="986"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составе комиссии, присутствующей при вскрытии конвертов с заявками;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 ведении аудиозаписи;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 заявителях:</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наименование (для юридических лиц, юридических лиц-участников договора простого товарищества), фамилия, имя, отчество (для индивидуальных предпринимателей, индивидуальных предпринимателей - участников договора простого товарищества);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об идентификационном номере налогоплательщика;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юридический и почтовый адрес юридического лица, юридического лица-участника договора простого товарищества, место жительства индивидуального предпринимателя, индивидуального предпринимателя- участника договора простого товарищества;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описание документов, вложенных в конверт с заявкой.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Протокол вскрытия конвертов с заявками на участие в конкурсе оформляется в течение 1 (одного) рабочего дня, следующего за окончанием заседания комиссии, и подписывается всеми присутствующими на заседании членами комиссии.</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Копия указанного протокола размещается на официальном сайте организатора конкурса в сети Интернет по адресу:</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rPr>
          <w:b/>
          <w:bCs/>
          <w:color w:val="0066CC"/>
          <w:spacing w:val="0"/>
          <w:w w:val="100"/>
          <w:position w:val="0"/>
          <w:sz w:val="24"/>
          <w:szCs w:val="24"/>
          <w:shd w:val="clear" w:color="auto" w:fill="auto"/>
          <w:lang w:val="en-US" w:eastAsia="en-US" w:bidi="en-US"/>
        </w:rPr>
        <w:t xml:space="preserve"> </w:t>
      </w:r>
      <w:r>
        <w:fldChar w:fldCharType="end"/>
      </w:r>
      <w:r>
        <w:rPr>
          <w:color w:val="000000"/>
          <w:spacing w:val="0"/>
          <w:w w:val="100"/>
          <w:position w:val="0"/>
          <w:sz w:val="24"/>
          <w:szCs w:val="24"/>
          <w:shd w:val="clear" w:color="auto" w:fill="auto"/>
          <w:lang w:val="ru-RU" w:eastAsia="ru-RU" w:bidi="ru-RU"/>
        </w:rPr>
        <w:t>в течение 2 (двух) рабочих дней с даты его подписания.</w:t>
      </w:r>
    </w:p>
    <w:p>
      <w:pPr>
        <w:pStyle w:val="Style25"/>
        <w:keepNext/>
        <w:keepLines/>
        <w:widowControl w:val="0"/>
        <w:shd w:val="clear" w:color="auto" w:fill="auto"/>
        <w:bidi w:val="0"/>
        <w:spacing w:before="0" w:line="240" w:lineRule="auto"/>
        <w:ind w:left="0" w:right="0" w:firstLine="0"/>
        <w:jc w:val="center"/>
      </w:pPr>
      <w:bookmarkStart w:id="20" w:name="bookmark20"/>
      <w:r>
        <w:rPr>
          <w:color w:val="000000"/>
          <w:spacing w:val="0"/>
          <w:w w:val="100"/>
          <w:position w:val="0"/>
          <w:sz w:val="24"/>
          <w:szCs w:val="24"/>
          <w:shd w:val="clear" w:color="auto" w:fill="auto"/>
          <w:lang w:val="ru-RU" w:eastAsia="ru-RU" w:bidi="ru-RU"/>
        </w:rPr>
        <w:t>7.Порядок допуска к участию в конкурсе,</w:t>
        <w:br/>
        <w:t>требования к участникам конкурса</w:t>
      </w:r>
      <w:bookmarkEnd w:id="20"/>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Публично в день, вовремя и в месте, указанных в извещении о проведении конкурса, комиссией рассматриваются поступившие заявки на соответствие заявителя, подавшего такую заявку, требованиям, установленным конкурсной документацией.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Срок заседания комиссии при процедуре рассмотрения поступивших заявок не может превышать 5 (пять) рабочих дней.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 проведении процедуры возможно ведение аудиозаписи.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 результатам рассмотрения заявок комиссией принимается решение: о допуске заявителя к участию в конкурсе и о признании его участником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об отказе в допуске заявителя к участию в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Протокол рассмотрения заявок должен содержать следующие сведения: о месте, дате, времени рассмотрения заявок; о составе комиссии, присутствующей при вскрытии конвертов; о ведении аудиозаписи; о заявителях:</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наименование (для юридических лиц, юридических лиц-участников договора простого товарищества), фамилия, имя, отчество (для индивидуальных предпринимателей, индивидуальных предпринимателей- участников договора простого товарищества);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об идентификационном номере налогоплательщика; юридический и почтовый адрес юридического лица, юридического лица-участника договора простого товарищества, место жительства индивидуального предпринимателя, индивидуального предпринимателя- участника договора простого товарищества;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 решении комиссии о допуске заявителя к участию в конкурсе или об отказе в допуске заявителя к участию в конкурсе с обоснованием такого решения и указанием причин отказа в допуске к участию в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 решении каждого члена комиссии о допуске заявителя к участию в конкурсе или об отказе в допуске заявителя к участию в конкурсе с обоснованием такого решения и указанием причин отказа в допуске к участию в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Протокол рассмотрения заявок оформляется в течение 1 (одного) рабочего дня, следующего за днем окончания заседания комиссии, и подписывается всеми присутствующими на заседании членами комиссии.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указанного протокола размещается на официальном сайте организатора конкурса в сети Интернет по адресу:</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rPr>
          <w:b/>
          <w:bCs/>
          <w:color w:val="0066CC"/>
          <w:spacing w:val="0"/>
          <w:w w:val="100"/>
          <w:position w:val="0"/>
          <w:sz w:val="24"/>
          <w:szCs w:val="24"/>
          <w:shd w:val="clear" w:color="auto" w:fill="auto"/>
          <w:lang w:val="en-US" w:eastAsia="en-US" w:bidi="en-US"/>
        </w:rPr>
        <w:t xml:space="preserve"> </w:t>
      </w:r>
      <w:r>
        <w:fldChar w:fldCharType="end"/>
      </w:r>
      <w:r>
        <w:rPr>
          <w:color w:val="000000"/>
          <w:spacing w:val="0"/>
          <w:w w:val="100"/>
          <w:position w:val="0"/>
          <w:sz w:val="24"/>
          <w:szCs w:val="24"/>
          <w:shd w:val="clear" w:color="auto" w:fill="auto"/>
          <w:lang w:val="ru-RU" w:eastAsia="ru-RU" w:bidi="ru-RU"/>
        </w:rPr>
        <w:t>в течение 2 (двух) рабочих дней с даты его подписания.</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обязательным требованиям:</w:t>
      </w:r>
    </w:p>
    <w:p>
      <w:pPr>
        <w:pStyle w:val="Style16"/>
        <w:keepNext w:val="0"/>
        <w:keepLines w:val="0"/>
        <w:widowControl w:val="0"/>
        <w:numPr>
          <w:ilvl w:val="0"/>
          <w:numId w:val="19"/>
        </w:numPr>
        <w:shd w:val="clear" w:color="auto" w:fill="auto"/>
        <w:tabs>
          <w:tab w:pos="104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pPr>
        <w:pStyle w:val="Style16"/>
        <w:keepNext w:val="0"/>
        <w:keepLines w:val="0"/>
        <w:widowControl w:val="0"/>
        <w:numPr>
          <w:ilvl w:val="0"/>
          <w:numId w:val="19"/>
        </w:numPr>
        <w:shd w:val="clear" w:color="auto" w:fill="auto"/>
        <w:tabs>
          <w:tab w:pos="105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pPr>
        <w:pStyle w:val="Style16"/>
        <w:keepNext w:val="0"/>
        <w:keepLines w:val="0"/>
        <w:widowControl w:val="0"/>
        <w:numPr>
          <w:ilvl w:val="0"/>
          <w:numId w:val="19"/>
        </w:numPr>
        <w:shd w:val="clear" w:color="auto" w:fill="auto"/>
        <w:tabs>
          <w:tab w:pos="104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не 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pPr>
        <w:pStyle w:val="Style16"/>
        <w:keepNext w:val="0"/>
        <w:keepLines w:val="0"/>
        <w:widowControl w:val="0"/>
        <w:numPr>
          <w:ilvl w:val="0"/>
          <w:numId w:val="19"/>
        </w:numPr>
        <w:shd w:val="clear" w:color="auto" w:fill="auto"/>
        <w:tabs>
          <w:tab w:pos="104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pPr>
        <w:pStyle w:val="Style16"/>
        <w:keepNext w:val="0"/>
        <w:keepLines w:val="0"/>
        <w:widowControl w:val="0"/>
        <w:numPr>
          <w:ilvl w:val="0"/>
          <w:numId w:val="19"/>
        </w:numPr>
        <w:shd w:val="clear" w:color="auto" w:fill="auto"/>
        <w:tabs>
          <w:tab w:pos="104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наличие договора простого товарищества в письменной форме (для участников договора простого товарищества).</w:t>
      </w:r>
    </w:p>
    <w:p>
      <w:pPr>
        <w:pStyle w:val="Style16"/>
        <w:keepNext w:val="0"/>
        <w:keepLines w:val="0"/>
        <w:widowControl w:val="0"/>
        <w:numPr>
          <w:ilvl w:val="0"/>
          <w:numId w:val="19"/>
        </w:numPr>
        <w:shd w:val="clear" w:color="auto" w:fill="auto"/>
        <w:tabs>
          <w:tab w:pos="105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отсутствие в отношении юридического лица, индивидуального предпринимателя, участника договора простого товарищества обстоятельств, прекращающих действие свидетельства при наличии хотя бы одного из нижеследующих обстоятельств:</w:t>
      </w:r>
    </w:p>
    <w:p>
      <w:pPr>
        <w:pStyle w:val="Style16"/>
        <w:keepNext w:val="0"/>
        <w:keepLines w:val="0"/>
        <w:widowControl w:val="0"/>
        <w:numPr>
          <w:ilvl w:val="0"/>
          <w:numId w:val="21"/>
        </w:numPr>
        <w:shd w:val="clear" w:color="auto" w:fill="auto"/>
        <w:tabs>
          <w:tab w:pos="100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вступление в законную силу решения суда о прекращении действия данного свидетельства</w:t>
      </w:r>
    </w:p>
    <w:p>
      <w:pPr>
        <w:pStyle w:val="Style16"/>
        <w:keepNext w:val="0"/>
        <w:keepLines w:val="0"/>
        <w:widowControl w:val="0"/>
        <w:numPr>
          <w:ilvl w:val="0"/>
          <w:numId w:val="21"/>
        </w:numPr>
        <w:shd w:val="clear" w:color="auto" w:fill="auto"/>
        <w:tabs>
          <w:tab w:pos="100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принятие уполномоченным органом исполнительной власти субъекта Российской Федерации или уполномоченным органом местного самоуправления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w:t>
      </w:r>
    </w:p>
    <w:p>
      <w:pPr>
        <w:pStyle w:val="Style16"/>
        <w:keepNext w:val="0"/>
        <w:keepLines w:val="0"/>
        <w:widowControl w:val="0"/>
        <w:numPr>
          <w:ilvl w:val="0"/>
          <w:numId w:val="21"/>
        </w:numPr>
        <w:shd w:val="clear" w:color="auto" w:fill="auto"/>
        <w:tabs>
          <w:tab w:pos="100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принятие уполномоченным федеральным органом исполнительной власти решения о прекращении действия свидетельства об осуществлении перевозок по межрегиональному маршруту регулярных перевозок в связи с невыполнением по этому маршруту в отсутствие чрезвычайной ситуации более пяти рейсов подряд, предусмотренных расписанием.</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Юридическое лицо, индивидуальный предприниматель, участники договора простого товарищества, которым было выдано свидетельство, утрачивают право в течение одного года со дня прекращения его действия по обстоятельствам указанным в пункте 6 главы 7 настоящего порядка, инициировать установление муниципальных маршрутов регулярных перевозок и участвовать в открытых конкурсах.</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Вышеуказанные требования, предусмотренные пунктами 1, 3 и 4 настоящего раздела, применяются в отношении каждого участника договора простого товарищества.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Заявитель не допускается комиссией к участию в конкурсе в случае, если заявитель не соответствует хотя бы одному из требований, указанных в конкурсной документации.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Форма заявки на участие в открытом конкурсе и требования к содержанию данной заявки (в том числе к описанию предложения участника открытого конкурса) устанавливаются организатором открытого конкурса с учетом положений Федерального закона и главы 4 настоящего положения.</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Заявки на участие в открытом конкурсе, которые содержат недостоверные сведения и(или) не прошиты, отклоняются.</w:t>
      </w:r>
    </w:p>
    <w:p>
      <w:pPr>
        <w:pStyle w:val="Style25"/>
        <w:keepNext/>
        <w:keepLines/>
        <w:widowControl w:val="0"/>
        <w:shd w:val="clear" w:color="auto" w:fill="auto"/>
        <w:bidi w:val="0"/>
        <w:spacing w:before="0" w:line="240" w:lineRule="auto"/>
        <w:ind w:left="0" w:right="0" w:firstLine="0"/>
        <w:jc w:val="center"/>
      </w:pPr>
      <w:bookmarkStart w:id="22" w:name="bookmark22"/>
      <w:r>
        <w:rPr>
          <w:color w:val="000000"/>
          <w:spacing w:val="0"/>
          <w:w w:val="100"/>
          <w:position w:val="0"/>
          <w:sz w:val="24"/>
          <w:szCs w:val="24"/>
          <w:shd w:val="clear" w:color="auto" w:fill="auto"/>
          <w:lang w:val="ru-RU" w:eastAsia="ru-RU" w:bidi="ru-RU"/>
        </w:rPr>
        <w:t>8.Оценка и сопоставление заявок на участие в открытом конкурсе</w:t>
      </w:r>
      <w:bookmarkEnd w:id="22"/>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Публично в день, вовремя и в месте, указанных в извещении о проведении открытого конкурса, комиссией проводятся оценка и сопоставление заявок на участие в открытом конкурсе требованиям, установленным конкурсной документацией.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Срок заседания комиссии при процедуре оценки и сопоставления заявок на участие в открытом конкурсе не может превышать 5 (пять) рабочих дней.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 проведении процедуры возможно ведение аудиозаписи.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xml:space="preserve">Комиссия осуществляет оценку и сопоставление заявок в соответствии со шкалой для оценки критериев, установленной в приложении </w:t>
      </w:r>
      <w:r>
        <w:rPr>
          <w:color w:val="000000"/>
          <w:spacing w:val="0"/>
          <w:w w:val="100"/>
          <w:position w:val="0"/>
          <w:sz w:val="24"/>
          <w:szCs w:val="24"/>
          <w:shd w:val="clear" w:color="auto" w:fill="auto"/>
          <w:lang w:val="en-US" w:eastAsia="en-US" w:bidi="en-US"/>
        </w:rPr>
        <w:t xml:space="preserve">N </w:t>
      </w:r>
      <w:r>
        <w:rPr>
          <w:color w:val="000000"/>
          <w:spacing w:val="0"/>
          <w:w w:val="100"/>
          <w:position w:val="0"/>
          <w:sz w:val="24"/>
          <w:szCs w:val="24"/>
          <w:shd w:val="clear" w:color="auto" w:fill="auto"/>
          <w:lang w:val="ru-RU" w:eastAsia="ru-RU" w:bidi="ru-RU"/>
        </w:rPr>
        <w:t>6 к настоящему Положению.</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Оценка и сопоставление заявок на участие в открытом конкурсе осуществляются по следующим критериям:</w:t>
      </w:r>
    </w:p>
    <w:p>
      <w:pPr>
        <w:pStyle w:val="Style16"/>
        <w:keepNext w:val="0"/>
        <w:keepLines w:val="0"/>
        <w:widowControl w:val="0"/>
        <w:numPr>
          <w:ilvl w:val="0"/>
          <w:numId w:val="23"/>
        </w:numPr>
        <w:shd w:val="clear" w:color="auto" w:fill="auto"/>
        <w:tabs>
          <w:tab w:pos="119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pPr>
        <w:pStyle w:val="Style16"/>
        <w:keepNext w:val="0"/>
        <w:keepLines w:val="0"/>
        <w:widowControl w:val="0"/>
        <w:numPr>
          <w:ilvl w:val="0"/>
          <w:numId w:val="23"/>
        </w:numPr>
        <w:shd w:val="clear" w:color="auto" w:fill="auto"/>
        <w:tabs>
          <w:tab w:pos="119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pPr>
        <w:pStyle w:val="Style16"/>
        <w:keepNext w:val="0"/>
        <w:keepLines w:val="0"/>
        <w:widowControl w:val="0"/>
        <w:numPr>
          <w:ilvl w:val="0"/>
          <w:numId w:val="23"/>
        </w:numPr>
        <w:shd w:val="clear" w:color="auto" w:fill="auto"/>
        <w:tabs>
          <w:tab w:pos="119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pPr>
        <w:pStyle w:val="Style16"/>
        <w:keepNext w:val="0"/>
        <w:keepLines w:val="0"/>
        <w:widowControl w:val="0"/>
        <w:numPr>
          <w:ilvl w:val="0"/>
          <w:numId w:val="23"/>
        </w:numPr>
        <w:shd w:val="clear" w:color="auto" w:fill="auto"/>
        <w:tabs>
          <w:tab w:pos="119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Каждой заявке присваивается порядковый номер в порядке уменьшения ее оценки.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Заявке, получившей высшую оценку, присваивается первый номер.</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Победителем конкурса признается участник открытого конкурса, заявке которого присвоен первый номер.</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пунктах 1 и 2 части 3 главы 8 настоящего порядка.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части 3 главы 8 настоящего порядка, а при отсутствии такого участника - участник открытого конкурса, заявке которого соответствует лучшее значение критерия, указанного в пункте 3 главы 8 настоящего порядка.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главой 9 настоящего Положения.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Протокол оценки, сопоставления заявок и подведения итогов конкурса должен содержать следующие сведения:</w:t>
      </w:r>
    </w:p>
    <w:p>
      <w:pPr>
        <w:pStyle w:val="Style16"/>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 месте, дате, времени оценки, сопоставления заявок и подведения итогов конкурса;</w:t>
      </w:r>
    </w:p>
    <w:p>
      <w:pPr>
        <w:pStyle w:val="Style16"/>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 участниках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наименование (для юридических лиц, юридических лиц-участников договора простого товарищества), фамилия, имя, отчество (для индивидуальных предпринимателей, индивидуальных предпринимателей - участников договора простого товарищества);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об идентификационном номере налогоплательщика;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юридический и почтовый адрес юридического лица, юридического лица-участника договора простого товарищества, место жительства индивидуального предпринимателя, индивидуального предпринимателя- участника договора простого товарищества;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 количестве баллов, набранных соответствующими участниками конкурса, а также о порядковых номерах, присвоенных этим участникам открытого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 решении об определении победителя, принятом на основании результатов оценки и сопоставления заявок.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 подведении итогов открытого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Протокол оценки, сопоставления заявок и подведения итогов открытого конкурса оформляется в течение 1 (одного) рабочего дня, следующего за днем окончания заседания комиссии, и подписывается всеми присутствующими на заседании членами комиссии.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протокола оценки, сопоставления заявок и подведения итогов открытого конкурса размещается на официальном сайте организатора конкурса в сети "Интернет" по адресу:</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rPr>
          <w:b/>
          <w:bCs/>
          <w:color w:val="0066CC"/>
          <w:spacing w:val="0"/>
          <w:w w:val="100"/>
          <w:position w:val="0"/>
          <w:sz w:val="24"/>
          <w:szCs w:val="24"/>
          <w:shd w:val="clear" w:color="auto" w:fill="auto"/>
          <w:lang w:val="en-US" w:eastAsia="en-US" w:bidi="en-US"/>
        </w:rPr>
        <w:t xml:space="preserve"> </w:t>
      </w:r>
      <w:r>
        <w:fldChar w:fldCharType="end"/>
      </w:r>
      <w:r>
        <w:rPr>
          <w:color w:val="000000"/>
          <w:spacing w:val="0"/>
          <w:w w:val="100"/>
          <w:position w:val="0"/>
          <w:sz w:val="24"/>
          <w:szCs w:val="24"/>
          <w:shd w:val="clear" w:color="auto" w:fill="auto"/>
          <w:lang w:val="ru-RU" w:eastAsia="ru-RU" w:bidi="ru-RU"/>
        </w:rPr>
        <w:t>организатором конкурса в течение 2 (двух) рабочих дней с даты его подписания.</w:t>
      </w:r>
    </w:p>
    <w:p>
      <w:pPr>
        <w:pStyle w:val="Style16"/>
        <w:keepNext w:val="0"/>
        <w:keepLines w:val="0"/>
        <w:widowControl w:val="0"/>
        <w:shd w:val="clear" w:color="auto" w:fill="auto"/>
        <w:bidi w:val="0"/>
        <w:spacing w:before="0" w:after="260" w:line="240" w:lineRule="auto"/>
        <w:ind w:left="0" w:right="0" w:firstLine="0"/>
        <w:jc w:val="center"/>
      </w:pPr>
      <w:r>
        <w:rPr>
          <w:b/>
          <w:bCs/>
          <w:color w:val="000000"/>
          <w:spacing w:val="0"/>
          <w:w w:val="100"/>
          <w:position w:val="0"/>
          <w:sz w:val="24"/>
          <w:szCs w:val="24"/>
          <w:shd w:val="clear" w:color="auto" w:fill="auto"/>
          <w:lang w:val="ru-RU" w:eastAsia="ru-RU" w:bidi="ru-RU"/>
        </w:rPr>
        <w:t>9.Порядок подтверждения участником открытого конкурса наличия у него</w:t>
        <w:br/>
        <w:t>транспортных средств, предусмотренных его заявкой на участие в открытом</w:t>
        <w:br/>
        <w:t>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Если документы, подтверждающие наличие у него транспортных средств, предоставляются участником открытого конкурса в составе заявки, Комиссия проводит их оценку, сопоставление заявок участников открытого конкурса и принимает решение о победителе открытого конкурса, с оформлением соответствующего протокола.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Участнику открытого конкурса, заявке которого присвоен первый номер,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(далее - победитель открытого конкурса), Организатором конкурса в срок не позднее одного рабочего дня, следующего за днем подписания протокола оценки и сопоставления заявок, направляется уведомление о представлении копий документов подтверждающие наличие у него транспортных средств, предоставленных участником открытого конкурса в составе заявки и транспортных средств на осмотр в срок, не позднее пятнадцати дней до начала работы на регулярном маршруте, установленного конкурсной документацией, с целью подтверждения наличия на праве собственности или ином законном основании транспортных средств, предусмотренных его заявкой.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xml:space="preserve">В случае если в заявке победителя открытого конкурса указаны транспортные средства, которые не принадлежат ему на праве собственности, им представляется перечень </w:t>
      </w:r>
      <w:r>
        <w:rPr>
          <w:color w:val="000000"/>
          <w:spacing w:val="0"/>
          <w:w w:val="100"/>
          <w:position w:val="0"/>
          <w:sz w:val="24"/>
          <w:szCs w:val="24"/>
          <w:shd w:val="clear" w:color="auto" w:fill="auto"/>
          <w:lang w:val="ru-RU" w:eastAsia="ru-RU" w:bidi="ru-RU"/>
        </w:rPr>
        <w:t>документов, перечисленных в подпункте 10 главы 4 настоящего Положения, в том числе подтверждающих права собственника в отношении указанных транспортных средств.</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Заверенные копии Документов представляются Организатору конкурса победителем открытого конкурса (уполномоченным лицом) по месту приема заявок на участие в открытом конкурсе, указанному в конкурсной документации.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Для проведения проверки представленных документов и осмотра транспортных средств Организатор конкурса из членов комиссии на итоговом заседании формирует рабочую группу в составе 4 человека. Копии представленных документов после проверки членами комиссии приобщаются к акту осмотра транспортных средств. При возникновении сомнений в достоверности сведений в представленных копиях, Организатор конкурса вправе запросить оригиналы документов, которые после сверки с копиями возвращаются победителю открытого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Осмотр транспортных средств проводится в месте и в сроки, указанные в уведомлении, в присутствии победителя открытого конкурса или его представителя, полномочия которого должны быть подтверждены надлежаще оформленной доверенностью.</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отношении победителя открытого конкурса, которому Организатором конкурса направлено уведомление о представлении транспортных средств на осмотр, и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При непредставлении победителем открытого конкурса в указанные в уведомлении место и срок транспортных средств для осмотра и (или) Документов Организатором конкурса также составляется соответствующий акт.</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последующий порядковый номер (далее - участник открытого конкурса), уведомление о представлении копий документов подтверждающие наличие у него транспортных средств, предоставленных участником открытого конкурса в составе заявки и транспортных средств на осмотр в указанный в уведомлении срок, в целях подтверждения наличия на праве собственности или ином законном основании транспортных средств, предусмотренных его заявкой, для получения права на заключения договора, получение свидетельства об осуществлении перевозок и маршрутных карт по соответствующему маршруту.</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Уведомлении о представлении копий документов подтверждающие наличие у него транспортных средств, предоставленных участником открытого конкурса в составе заявки и транспортных средств на осмотр, ввиду непредставления победителем открытого конкурса в указанные в сроки транспортных средств для осмотра и (или) документов, устанавливается срок не позднее трех дней с момента получения уведомления.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указанных участником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не представлении участником открытого конкурса в указанные в уведомлении место и срок транспортных средств для осмотра и (или) Документов Организатором конкурса не позднее одного рабочего дня, следующего за днем подписания акта осмотра транспортных средств, в котором отражаются выявленные несоответствия, соответствующему участнику конкурса направляется уведомление об отказе в заключении договора, выдаче свидетельства об осуществлении перевозок и маршрутных карт по соответствующему маршруту.</w:t>
      </w:r>
    </w:p>
    <w:p>
      <w:pPr>
        <w:pStyle w:val="Style16"/>
        <w:keepNext w:val="0"/>
        <w:keepLines w:val="0"/>
        <w:widowControl w:val="0"/>
        <w:shd w:val="clear" w:color="auto" w:fill="auto"/>
        <w:tabs>
          <w:tab w:pos="1238" w:val="left"/>
          <w:tab w:pos="2477" w:val="left"/>
          <w:tab w:pos="4272" w:val="left"/>
          <w:tab w:pos="5467" w:val="left"/>
          <w:tab w:pos="5894" w:val="left"/>
          <w:tab w:pos="717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Если по результатам поэтапной проверки представленных участниками открытого конкурса документов и осмотра транспортных средств установлено, что ни у одного участника открытого конкурса Документы и (или)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w:t>
        <w:tab/>
        <w:t>основании,</w:t>
        <w:tab/>
        <w:t>Организатором</w:t>
        <w:tab/>
        <w:t>конкурса,</w:t>
        <w:tab/>
        <w:t>на</w:t>
        <w:tab/>
        <w:t>основании</w:t>
        <w:tab/>
        <w:t>акта (актов) осмотра</w:t>
      </w:r>
    </w:p>
    <w:p>
      <w:pPr>
        <w:pStyle w:val="Style16"/>
        <w:keepNext w:val="0"/>
        <w:keepLines w:val="0"/>
        <w:widowControl w:val="0"/>
        <w:shd w:val="clear" w:color="auto" w:fill="auto"/>
        <w:tabs>
          <w:tab w:pos="1238" w:val="left"/>
          <w:tab w:pos="4272" w:val="left"/>
          <w:tab w:pos="5467" w:val="left"/>
          <w:tab w:pos="5894"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транспортных средств, в котором отражаются выявленные несоответствия, на итоговом заседании</w:t>
        <w:tab/>
        <w:t>Комиссии принимается</w:t>
        <w:tab/>
        <w:t>решение</w:t>
        <w:tab/>
        <w:t>о</w:t>
        <w:tab/>
        <w:t>признания открытого конкурса</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несостоявшимся.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Организатора конкурса о заключении с ним договора, выдаче ему свидетельства об осуществлении перевозок по соответствующему муниципальному маршруту регулярных перевозок и карт маршрута. Данное решение принимается Организатором на итоговом заседании Комиссии, с оформлением соответствующего протокола.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этом случае Организатор конкурса, в срок не позднее одного рабочего дня, следующего за днем подписания протокола итогового заседания Комиссии, направляет данному участнику открытого конкурса, соответствующее уведомление.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Если в составе заявки участником конкурса предоставлены документы о принятии на себя обязательств, то участник открытого конкурса предоставляет договора аренды на транспортное средство, находящееся в лизинге, или иного документа, подтверждающего нахождение транспортного средства в лизинге, участник открытого конкурса предоставляет также письменное согласие лизингодателя.</w:t>
      </w:r>
    </w:p>
    <w:p>
      <w:pPr>
        <w:pStyle w:val="Style16"/>
        <w:keepNext w:val="0"/>
        <w:keepLines w:val="0"/>
        <w:widowControl w:val="0"/>
        <w:shd w:val="clear" w:color="auto" w:fill="auto"/>
        <w:tabs>
          <w:tab w:pos="701"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w:t>
        <w:tab/>
        <w:t>Подтверждающие документы должны соответствовать подпункту 10 главы 4</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настоящего Положения и предоставляются на каждое транспортное средство, предусмотренное заявкой на участие в открытом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подтверждающие документы должны быть прошиты и пронумерованы, скреплены печатью (при наличии печати) и подписью участника открытого конкурса или лицом, действующим от имени участника открытого конкурса на основании доверенности.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Соблюдение участником открытого конкурса указанных требований означает, что подтверждающие документы поданы от имени участника открытого конкурса, и он несет ответственность за подлинность и достоверность этих подтверждающих документов. При этом ненадлежащее исполнение участником открытого конкурса требования о том, что все листы подтверждающих документов должны быть прошиты, является основанием для отклонения подтверждающих документов от рассмотрения.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копии должны быть заверены печатью участника открытого конкурса (победителя) (при наличии печати) и подписаны участником открытого конкурса (победителем) или лицом, действующим от имени участника открытого конкурса (победителя) на основании доверенности.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подтверждающие документы должны иметь сквозную нумерацию.</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подтверждающие документы должны быть запечатаны в отдельный конверт.</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Запечатанный конверт представляется участником открытого конкурса Организатору по адресу, указанному в извещении о проведении открытого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 конверте, в котором представляются подтверждающие документы, должна содержаться информация о наименовании участника открытого конкурса, заявляемом лоте и наименовании маршрута (маршрутов).</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Организатор не несет ответственность в случае потери подтверждающих документов, если конверт не запечатан или не оформлен в соответствии с требованиями настоящего Порядка.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Вскрытие конвертов и рассмотрение подтверждающих документов осуществляются на отдельных заседаниях Комиссии.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Результаты вскрытия конвертов заносятся в протокол вскрытия конвертов с подтверждающими документами, который подписывается всеми присутствующими на заседании членами Комиссии.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Осмотр транспортных средств проводится не позднее пятнадцати дней до начала работы на регулярном маршруте.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Комиссия и Организатор имеют право проверять предоставленную участниками открытого конкурса информацию, представленную в подтверждающих документах, запрашивать информацию у государственных органов, третьих лиц.</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Основания для отказа участнику открытого конкурса в заключении договора, с выдачей свидетельства и карт маршрута:</w:t>
      </w:r>
    </w:p>
    <w:p>
      <w:pPr>
        <w:pStyle w:val="Style16"/>
        <w:keepNext w:val="0"/>
        <w:keepLines w:val="0"/>
        <w:widowControl w:val="0"/>
        <w:numPr>
          <w:ilvl w:val="0"/>
          <w:numId w:val="25"/>
        </w:numPr>
        <w:shd w:val="clear" w:color="auto" w:fill="auto"/>
        <w:tabs>
          <w:tab w:pos="97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подтверждающие документы представлены не на все транспортные средства участника открытого конкурса, предусмотренные его заявкой на участие в открытом конкурсе;</w:t>
      </w:r>
    </w:p>
    <w:p>
      <w:pPr>
        <w:pStyle w:val="Style16"/>
        <w:keepNext w:val="0"/>
        <w:keepLines w:val="0"/>
        <w:widowControl w:val="0"/>
        <w:numPr>
          <w:ilvl w:val="0"/>
          <w:numId w:val="25"/>
        </w:numPr>
        <w:shd w:val="clear" w:color="auto" w:fill="auto"/>
        <w:tabs>
          <w:tab w:pos="171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подтверждающие документы содержат недостоверные сведения;</w:t>
      </w:r>
    </w:p>
    <w:p>
      <w:pPr>
        <w:pStyle w:val="Style16"/>
        <w:keepNext w:val="0"/>
        <w:keepLines w:val="0"/>
        <w:widowControl w:val="0"/>
        <w:numPr>
          <w:ilvl w:val="0"/>
          <w:numId w:val="25"/>
        </w:numPr>
        <w:shd w:val="clear" w:color="auto" w:fill="auto"/>
        <w:tabs>
          <w:tab w:pos="97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выявление факта подачи в подтверждающих документах сведений на транспортное средство с одним и тем же государственным регистрационным знаком транспортного средства разными победителями открытого конкурса, - несоблюдение условий пункта 10 главы 4 настоящего Порядка.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 результатам рассмотрения Документов и осмотра транспортных средств Комиссия принимает решение о заключении (отказе заключения) договора, с выдачей (отказе в выдаче) свидетельств и карт маршрута регулярных перевозок победителю (участнику) открытого конкурса.</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Решение заносится в протокол итогового заседания Комиссии открытого конкурса, который оформляется в течение 1 (одного) рабочего дня, следующего за окончанием заседания комиссии, подписывается всеми присутствующими на заседании членами Комиссии и размещается на официальном сайте Организатора конкурса в сети Интернет по адресу:</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rPr>
          <w:b/>
          <w:bCs/>
          <w:color w:val="0066CC"/>
          <w:spacing w:val="0"/>
          <w:w w:val="100"/>
          <w:position w:val="0"/>
          <w:sz w:val="24"/>
          <w:szCs w:val="24"/>
          <w:shd w:val="clear" w:color="auto" w:fill="auto"/>
          <w:lang w:val="en-US" w:eastAsia="en-US" w:bidi="en-US"/>
        </w:rPr>
        <w:t xml:space="preserve"> </w:t>
      </w:r>
      <w:r>
        <w:fldChar w:fldCharType="end"/>
      </w:r>
      <w:r>
        <w:rPr>
          <w:color w:val="000000"/>
          <w:spacing w:val="0"/>
          <w:w w:val="100"/>
          <w:position w:val="0"/>
          <w:sz w:val="24"/>
          <w:szCs w:val="24"/>
          <w:shd w:val="clear" w:color="auto" w:fill="auto"/>
          <w:lang w:val="ru-RU" w:eastAsia="ru-RU" w:bidi="ru-RU"/>
        </w:rPr>
        <w:t>в течение двух рабочих дней с даты его подписания.</w:t>
      </w:r>
    </w:p>
    <w:p>
      <w:pPr>
        <w:pStyle w:val="Style25"/>
        <w:keepNext/>
        <w:keepLines/>
        <w:widowControl w:val="0"/>
        <w:shd w:val="clear" w:color="auto" w:fill="auto"/>
        <w:bidi w:val="0"/>
        <w:spacing w:before="0" w:line="240" w:lineRule="auto"/>
        <w:ind w:left="0" w:right="0" w:firstLine="0"/>
        <w:jc w:val="center"/>
      </w:pPr>
      <w:bookmarkStart w:id="24" w:name="bookmark24"/>
      <w:r>
        <w:rPr>
          <w:color w:val="000000"/>
          <w:spacing w:val="0"/>
          <w:w w:val="100"/>
          <w:position w:val="0"/>
          <w:sz w:val="24"/>
          <w:szCs w:val="24"/>
          <w:shd w:val="clear" w:color="auto" w:fill="auto"/>
          <w:lang w:val="ru-RU" w:eastAsia="ru-RU" w:bidi="ru-RU"/>
        </w:rPr>
        <w:t>10.Заключение договора, выдача свидетельства</w:t>
        <w:br/>
        <w:t>и карт маршрута по результатам проведения конкурса</w:t>
      </w:r>
      <w:bookmarkEnd w:id="24"/>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(приложение 7). Если до истечения срока действия указанных свидетельства и карт данного маршрута не наступят обстоятельства, предусмотренные пунктом 1, 2, 3 или 7 части 1 статьи 29 либо пунктом 4 части 2 статьи 19 Федерального закона № 220-ФЗ, действие указанных свидетельства и карт данного маршрута продлевается на срок не менее чем пять лет. Количество таких продлений не ограничивается. Продление указанных свидетельства и карт данного маршрута на меньший срок допускается в случае, </w:t>
      </w:r>
      <w:r>
        <w:rPr>
          <w:color w:val="000000"/>
          <w:spacing w:val="0"/>
          <w:w w:val="100"/>
          <w:position w:val="0"/>
          <w:sz w:val="24"/>
          <w:szCs w:val="24"/>
          <w:shd w:val="clear" w:color="auto" w:fill="auto"/>
          <w:lang w:val="ru-RU" w:eastAsia="ru-RU" w:bidi="ru-RU"/>
        </w:rPr>
        <w:t>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последующий номер.</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Организатор конкурса в срок не позднее 2 (двух) рабочих дней с даты признания победителя конкурса уклонившимся от заключения договора, получения свидетельства и карт маршрута направляет предложение о получении свидетельства и карты маршрута участнику конкурса, которому присвоен последующий порядковый номер.</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Уклонение участника конкурса от заключения договора, получения свидетельства и карт маршрута в установленный срок оформляется протоколом заседания комиссии.</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Информация об этом размещается на официальном сайте организатора конкурса в сети Интернет по адресу:</w:t>
      </w:r>
      <w:r>
        <w:fldChar w:fldCharType="begin"/>
      </w:r>
      <w:r>
        <w:rPr/>
        <w:instrText> HYPERLINK "mailto:adm.gorodaturana@yandex.ru" </w:instrText>
      </w:r>
      <w:r>
        <w:fldChar w:fldCharType="separate"/>
      </w:r>
      <w:r>
        <w:rPr>
          <w:color w:val="0000FF"/>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rPr>
          <w:b/>
          <w:bCs/>
          <w:color w:val="0066CC"/>
          <w:spacing w:val="0"/>
          <w:w w:val="100"/>
          <w:position w:val="0"/>
          <w:sz w:val="24"/>
          <w:szCs w:val="24"/>
          <w:shd w:val="clear" w:color="auto" w:fill="auto"/>
          <w:lang w:val="en-US" w:eastAsia="en-US" w:bidi="en-US"/>
        </w:rPr>
        <w:t xml:space="preserve"> </w:t>
      </w:r>
      <w:r>
        <w:fldChar w:fldCharType="end"/>
      </w:r>
      <w:r>
        <w:rPr>
          <w:color w:val="000000"/>
          <w:spacing w:val="0"/>
          <w:w w:val="100"/>
          <w:position w:val="0"/>
          <w:sz w:val="24"/>
          <w:szCs w:val="24"/>
          <w:shd w:val="clear" w:color="auto" w:fill="auto"/>
          <w:lang w:val="ru-RU" w:eastAsia="ru-RU" w:bidi="ru-RU"/>
        </w:rPr>
        <w:t>в течение 2 (двух) рабочих дней с даты подписания такого протокола.</w:t>
      </w:r>
    </w:p>
    <w:p>
      <w:pPr>
        <w:pStyle w:val="Style25"/>
        <w:keepNext/>
        <w:keepLines/>
        <w:widowControl w:val="0"/>
        <w:shd w:val="clear" w:color="auto" w:fill="auto"/>
        <w:bidi w:val="0"/>
        <w:spacing w:before="0" w:line="240" w:lineRule="auto"/>
        <w:ind w:left="0" w:right="0" w:firstLine="0"/>
        <w:jc w:val="center"/>
      </w:pPr>
      <w:bookmarkStart w:id="26" w:name="bookmark26"/>
      <w:r>
        <w:rPr>
          <w:color w:val="000000"/>
          <w:spacing w:val="0"/>
          <w:w w:val="100"/>
          <w:position w:val="0"/>
          <w:sz w:val="24"/>
          <w:szCs w:val="24"/>
          <w:shd w:val="clear" w:color="auto" w:fill="auto"/>
          <w:lang w:val="ru-RU" w:eastAsia="ru-RU" w:bidi="ru-RU"/>
        </w:rPr>
        <w:t>11. Признание конкурса несостоявшимся, последствия</w:t>
        <w:br/>
        <w:t>признания конкурса несостоявшимся</w:t>
      </w:r>
      <w:bookmarkEnd w:id="26"/>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Конкурс признается несостоявшимся по каждому лоту отдельно в случае, если: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 участие в конкурсе не было подано ни одной заявки;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только одна заявка была признана соответствующей требованиям конкурсной документации;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 результатам рассмотрения заявок все такие заявки были признаны не соответствующими требованиям конкурсной документации;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ни один участник Открытого конкурса не смог подтвердить наличие транспортных средств, указанных в заявке.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если этот конкурс был признан не состоявшимся в связи с тем, что только одна заявка на участие в этом конкурсе, которая была признана соответствующей требованиям конкурсной документации, с таким участником конкурса заключается договор на осуществление регулярных перевозок по нерегулируемым тарифам на муниципальных маршрутах, а также выдаются свидетельство и карты маршрута.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Количество карт маршрута должно соответствовать максимальному количеству транспортных средств, выставленных заявителем для регулярных перевозок.</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Уклонение единственного участника конкурса от заключения договора, получения свидетельства и карт маршрута в установленный срок оформляется протоколом заседания комиссии.</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Информация об этом размещается на официальном сайте организатора конкурса в сети Интернет по адресу:</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rPr>
          <w:b/>
          <w:bCs/>
          <w:color w:val="0066CC"/>
          <w:spacing w:val="0"/>
          <w:w w:val="100"/>
          <w:position w:val="0"/>
          <w:sz w:val="24"/>
          <w:szCs w:val="24"/>
          <w:shd w:val="clear" w:color="auto" w:fill="auto"/>
          <w:lang w:val="en-US" w:eastAsia="en-US" w:bidi="en-US"/>
        </w:rPr>
        <w:t xml:space="preserve"> </w:t>
      </w:r>
      <w:r>
        <w:fldChar w:fldCharType="end"/>
      </w:r>
      <w:r>
        <w:rPr>
          <w:color w:val="000000"/>
          <w:spacing w:val="0"/>
          <w:w w:val="100"/>
          <w:position w:val="0"/>
          <w:sz w:val="24"/>
          <w:szCs w:val="24"/>
          <w:shd w:val="clear" w:color="auto" w:fill="auto"/>
          <w:lang w:val="ru-RU" w:eastAsia="ru-RU" w:bidi="ru-RU"/>
        </w:rPr>
        <w:t>в течение 2 (двух) рабочих дней с даты подписания такого протокола.</w:t>
      </w:r>
    </w:p>
    <w:p>
      <w:pPr>
        <w:pStyle w:val="Style25"/>
        <w:keepNext/>
        <w:keepLines/>
        <w:widowControl w:val="0"/>
        <w:shd w:val="clear" w:color="auto" w:fill="auto"/>
        <w:bidi w:val="0"/>
        <w:spacing w:before="0" w:line="240" w:lineRule="auto"/>
        <w:ind w:left="0" w:right="0" w:firstLine="0"/>
        <w:jc w:val="center"/>
      </w:pPr>
      <w:bookmarkStart w:id="28" w:name="bookmark28"/>
      <w:r>
        <w:rPr>
          <w:color w:val="000000"/>
          <w:spacing w:val="0"/>
          <w:w w:val="100"/>
          <w:position w:val="0"/>
          <w:sz w:val="24"/>
          <w:szCs w:val="24"/>
          <w:shd w:val="clear" w:color="auto" w:fill="auto"/>
          <w:lang w:val="ru-RU" w:eastAsia="ru-RU" w:bidi="ru-RU"/>
        </w:rPr>
        <w:t>12.Обжалование результатов конкурса</w:t>
      </w:r>
      <w:bookmarkEnd w:id="28"/>
    </w:p>
    <w:p>
      <w:pPr>
        <w:pStyle w:val="Style16"/>
        <w:keepNext w:val="0"/>
        <w:keepLines w:val="0"/>
        <w:widowControl w:val="0"/>
        <w:shd w:val="clear" w:color="auto" w:fill="auto"/>
        <w:bidi w:val="0"/>
        <w:spacing w:before="0" w:after="260" w:line="240" w:lineRule="auto"/>
        <w:ind w:left="0" w:right="0" w:firstLine="0"/>
        <w:jc w:val="both"/>
        <w:sectPr>
          <w:headerReference w:type="default" r:id="rId10"/>
          <w:footnotePr>
            <w:pos w:val="pageBottom"/>
            <w:numFmt w:val="decimal"/>
            <w:numRestart w:val="continuous"/>
          </w:footnotePr>
          <w:pgSz w:w="11900" w:h="16840"/>
          <w:pgMar w:top="706" w:right="898" w:bottom="1187" w:left="1325" w:header="0" w:footer="759" w:gutter="0"/>
          <w:pgNumType w:start="2"/>
          <w:cols w:space="720"/>
          <w:noEndnote/>
          <w:rtlGutter w:val="0"/>
          <w:docGrid w:linePitch="360"/>
        </w:sectPr>
      </w:pPr>
      <w:r>
        <w:rPr>
          <w:color w:val="000000"/>
          <w:spacing w:val="0"/>
          <w:w w:val="100"/>
          <w:position w:val="0"/>
          <w:sz w:val="24"/>
          <w:szCs w:val="24"/>
          <w:shd w:val="clear" w:color="auto" w:fill="auto"/>
          <w:lang w:val="ru-RU" w:eastAsia="ru-RU" w:bidi="ru-RU"/>
        </w:rPr>
        <w:t>Результаты конкурса могут быть обжалованы в судебном порядке.</w:t>
      </w:r>
    </w:p>
    <w:p>
      <w:pPr>
        <w:pStyle w:val="Style16"/>
        <w:keepNext w:val="0"/>
        <w:keepLines w:val="0"/>
        <w:widowControl w:val="0"/>
        <w:shd w:val="clear" w:color="auto" w:fill="auto"/>
        <w:tabs>
          <w:tab w:pos="7494" w:val="left"/>
        </w:tabs>
        <w:bidi w:val="0"/>
        <w:spacing w:before="280" w:after="0" w:line="240" w:lineRule="auto"/>
        <w:ind w:left="5660" w:right="0" w:firstLine="0"/>
        <w:jc w:val="both"/>
        <w:rPr>
          <w:sz w:val="22"/>
          <w:szCs w:val="22"/>
        </w:rPr>
      </w:pPr>
      <w:r>
        <w:rPr>
          <w:color w:val="000000"/>
          <w:spacing w:val="0"/>
          <w:w w:val="100"/>
          <w:position w:val="0"/>
          <w:sz w:val="22"/>
          <w:szCs w:val="22"/>
          <w:shd w:val="clear" w:color="auto" w:fill="auto"/>
          <w:lang w:val="ru-RU" w:eastAsia="ru-RU" w:bidi="ru-RU"/>
        </w:rPr>
        <w:t>Приложение №</w:t>
        <w:tab/>
        <w:t>2 к постановлению</w:t>
      </w:r>
    </w:p>
    <w:p>
      <w:pPr>
        <w:pStyle w:val="Style16"/>
        <w:keepNext w:val="0"/>
        <w:keepLines w:val="0"/>
        <w:widowControl w:val="0"/>
        <w:shd w:val="clear" w:color="auto" w:fill="auto"/>
        <w:bidi w:val="0"/>
        <w:spacing w:before="0" w:after="260" w:line="240" w:lineRule="auto"/>
        <w:ind w:left="5660" w:right="0" w:firstLine="20"/>
        <w:jc w:val="left"/>
        <w:rPr>
          <w:sz w:val="22"/>
          <w:szCs w:val="22"/>
        </w:rPr>
      </w:pPr>
      <w:r>
        <w:rPr>
          <w:color w:val="000000"/>
          <w:spacing w:val="0"/>
          <w:w w:val="100"/>
          <w:position w:val="0"/>
          <w:sz w:val="22"/>
          <w:szCs w:val="22"/>
          <w:shd w:val="clear" w:color="auto" w:fill="auto"/>
          <w:lang w:val="ru-RU" w:eastAsia="ru-RU" w:bidi="ru-RU"/>
        </w:rPr>
        <w:t>Администрации г. Турана от 01 апреля 2026 г № 67</w:t>
      </w:r>
    </w:p>
    <w:p>
      <w:pPr>
        <w:pStyle w:val="Style16"/>
        <w:keepNext w:val="0"/>
        <w:keepLines w:val="0"/>
        <w:widowControl w:val="0"/>
        <w:shd w:val="clear" w:color="auto" w:fill="auto"/>
        <w:bidi w:val="0"/>
        <w:spacing w:before="0" w:after="540" w:line="240" w:lineRule="auto"/>
        <w:ind w:left="0" w:right="0" w:firstLine="0"/>
        <w:jc w:val="center"/>
      </w:pPr>
      <w:r>
        <w:rPr>
          <w:b/>
          <w:bCs/>
          <w:color w:val="000000"/>
          <w:spacing w:val="0"/>
          <w:w w:val="100"/>
          <w:position w:val="0"/>
          <w:sz w:val="24"/>
          <w:szCs w:val="24"/>
          <w:shd w:val="clear" w:color="auto" w:fill="auto"/>
          <w:lang w:val="ru-RU" w:eastAsia="ru-RU" w:bidi="ru-RU"/>
        </w:rPr>
        <w:t>КОНКУРСНАЯ ДОКУМЕНТАЦИЯ</w:t>
        <w:br/>
        <w:t>на проведение открытого конкурса на право осуществления регулярных перевозок по</w:t>
        <w:br/>
        <w:t>регулируемым тарифам в границах «городского поселения город Туран»</w:t>
      </w:r>
    </w:p>
    <w:p>
      <w:pPr>
        <w:pStyle w:val="Style16"/>
        <w:keepNext w:val="0"/>
        <w:keepLines w:val="0"/>
        <w:widowControl w:val="0"/>
        <w:shd w:val="clear" w:color="auto" w:fill="auto"/>
        <w:bidi w:val="0"/>
        <w:spacing w:before="0" w:after="820" w:line="240" w:lineRule="auto"/>
        <w:ind w:left="0" w:right="0" w:firstLine="0"/>
        <w:jc w:val="center"/>
      </w:pPr>
      <w:r>
        <w:rPr>
          <w:b/>
          <w:bCs/>
          <w:color w:val="000000"/>
          <w:spacing w:val="0"/>
          <w:w w:val="100"/>
          <w:position w:val="0"/>
          <w:sz w:val="24"/>
          <w:szCs w:val="24"/>
          <w:shd w:val="clear" w:color="auto" w:fill="auto"/>
          <w:lang w:val="ru-RU" w:eastAsia="ru-RU" w:bidi="ru-RU"/>
        </w:rPr>
        <w:t>Извещение</w:t>
        <w:br/>
        <w:t>о проведении открытого конкурса на право осуществления регулярных перевозок по</w:t>
        <w:br/>
        <w:t>регулируемым тарифам в границах «городского поселения город Туран»</w:t>
      </w:r>
    </w:p>
    <w:p>
      <w:pPr>
        <w:pStyle w:val="Style16"/>
        <w:keepNext w:val="0"/>
        <w:keepLines w:val="0"/>
        <w:widowControl w:val="0"/>
        <w:numPr>
          <w:ilvl w:val="0"/>
          <w:numId w:val="27"/>
        </w:numPr>
        <w:shd w:val="clear" w:color="auto" w:fill="auto"/>
        <w:tabs>
          <w:tab w:pos="701" w:val="left"/>
          <w:tab w:pos="70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Организатор конкурса: Городское поселение «город Туран Пий- Хемского района</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РТ» Администрация г. Турана».</w:t>
      </w:r>
    </w:p>
    <w:p>
      <w:pPr>
        <w:pStyle w:val="Style16"/>
        <w:keepNext w:val="0"/>
        <w:keepLines w:val="0"/>
        <w:widowControl w:val="0"/>
        <w:numPr>
          <w:ilvl w:val="0"/>
          <w:numId w:val="27"/>
        </w:numPr>
        <w:shd w:val="clear" w:color="auto" w:fill="auto"/>
        <w:tabs>
          <w:tab w:pos="708" w:val="left"/>
          <w:tab w:pos="71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Место нахождения: 668510, РТ, Пий-Хемский р-н, г. Туран, ул. Щетинкина, д. 49</w:t>
      </w:r>
    </w:p>
    <w:p>
      <w:pPr>
        <w:pStyle w:val="Style16"/>
        <w:keepNext w:val="0"/>
        <w:keepLines w:val="0"/>
        <w:widowControl w:val="0"/>
        <w:numPr>
          <w:ilvl w:val="0"/>
          <w:numId w:val="27"/>
        </w:numPr>
        <w:shd w:val="clear" w:color="auto" w:fill="auto"/>
        <w:tabs>
          <w:tab w:pos="701" w:val="left"/>
          <w:tab w:pos="70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Телефон: 8(39435)2-12-42</w:t>
      </w:r>
    </w:p>
    <w:p>
      <w:pPr>
        <w:pStyle w:val="Style16"/>
        <w:keepNext w:val="0"/>
        <w:keepLines w:val="0"/>
        <w:widowControl w:val="0"/>
        <w:numPr>
          <w:ilvl w:val="0"/>
          <w:numId w:val="27"/>
        </w:numPr>
        <w:shd w:val="clear" w:color="auto" w:fill="auto"/>
        <w:tabs>
          <w:tab w:pos="701" w:val="left"/>
          <w:tab w:pos="70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Адрес электронной почты:</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color w:val="0066CC"/>
          <w:spacing w:val="0"/>
          <w:w w:val="100"/>
          <w:position w:val="0"/>
          <w:sz w:val="24"/>
          <w:szCs w:val="24"/>
          <w:u w:val="single"/>
          <w:shd w:val="clear" w:color="auto" w:fill="auto"/>
          <w:lang w:val="en-US" w:eastAsia="en-US" w:bidi="en-US"/>
        </w:rPr>
        <w:t>adm.gorodaturana@yandex.ru</w:t>
      </w:r>
      <w:r>
        <w:fldChar w:fldCharType="end"/>
      </w:r>
    </w:p>
    <w:p>
      <w:pPr>
        <w:pStyle w:val="Style16"/>
        <w:keepNext w:val="0"/>
        <w:keepLines w:val="0"/>
        <w:widowControl w:val="0"/>
        <w:numPr>
          <w:ilvl w:val="0"/>
          <w:numId w:val="27"/>
        </w:numPr>
        <w:shd w:val="clear" w:color="auto" w:fill="auto"/>
        <w:tabs>
          <w:tab w:pos="708"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.Предмет открытого конкурса: Право на получение свидетельств об осуществлении</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перевозок по регулируемым тарифам в границах «городского поселения город Туран» по следующим лотам:</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Лот №1 маршрут №1.</w:t>
      </w:r>
    </w:p>
    <w:p>
      <w:pPr>
        <w:pStyle w:val="Style16"/>
        <w:keepNext w:val="0"/>
        <w:keepLines w:val="0"/>
        <w:widowControl w:val="0"/>
        <w:numPr>
          <w:ilvl w:val="0"/>
          <w:numId w:val="27"/>
        </w:numPr>
        <w:shd w:val="clear" w:color="auto" w:fill="auto"/>
        <w:tabs>
          <w:tab w:pos="708"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.Конкурс проводится в соответствии с утвержденным Постановлением порядка и</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условиях открытого конкурса на осуществление регулярных перевозок по регулируемым тарифам в границах «городского поселения город Туран» утвержденным постановлением от 01.04.2026 года № 8</w:t>
      </w:r>
    </w:p>
    <w:p>
      <w:pPr>
        <w:pStyle w:val="Style16"/>
        <w:keepNext w:val="0"/>
        <w:keepLines w:val="0"/>
        <w:widowControl w:val="0"/>
        <w:numPr>
          <w:ilvl w:val="0"/>
          <w:numId w:val="27"/>
        </w:numPr>
        <w:shd w:val="clear" w:color="auto" w:fill="auto"/>
        <w:tabs>
          <w:tab w:pos="708" w:val="left"/>
          <w:tab w:pos="71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Конкурсные мероприятия будут проводиться по адресу: 668510, РТ, Пий-Хемский р</w:t>
        <w:softHyphen/>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н, г. Туран, ул. Щетинкина, д. 49, в зале заседаний администрации.</w:t>
      </w:r>
    </w:p>
    <w:p>
      <w:pPr>
        <w:pStyle w:val="Style16"/>
        <w:keepNext w:val="0"/>
        <w:keepLines w:val="0"/>
        <w:widowControl w:val="0"/>
        <w:numPr>
          <w:ilvl w:val="0"/>
          <w:numId w:val="29"/>
        </w:numPr>
        <w:shd w:val="clear" w:color="auto" w:fill="auto"/>
        <w:tabs>
          <w:tab w:pos="708"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прием заявок с 06.04.2026 г. по 06.05.2026 г. в кабинете № 8 Администрации</w:t>
      </w:r>
    </w:p>
    <w:p>
      <w:pPr>
        <w:pStyle w:val="Style16"/>
        <w:keepNext w:val="0"/>
        <w:keepLines w:val="0"/>
        <w:widowControl w:val="0"/>
        <w:shd w:val="clear" w:color="auto" w:fill="auto"/>
        <w:bidi w:val="0"/>
        <w:spacing w:before="0" w:after="260" w:line="240" w:lineRule="auto"/>
        <w:ind w:left="0" w:right="0" w:firstLine="0"/>
        <w:jc w:val="both"/>
      </w:pPr>
      <w:r>
        <w:rPr>
          <w:color w:val="000000"/>
          <w:spacing w:val="0"/>
          <w:w w:val="100"/>
          <w:position w:val="0"/>
          <w:sz w:val="24"/>
          <w:szCs w:val="24"/>
          <w:shd w:val="clear" w:color="auto" w:fill="auto"/>
          <w:lang w:val="ru-RU" w:eastAsia="ru-RU" w:bidi="ru-RU"/>
        </w:rPr>
        <w:t>г.Турана.</w:t>
      </w:r>
    </w:p>
    <w:tbl>
      <w:tblPr>
        <w:tblOverlap w:val="never"/>
        <w:jc w:val="center"/>
        <w:tblLayout w:type="fixed"/>
      </w:tblPr>
      <w:tblGrid>
        <w:gridCol w:w="3269"/>
        <w:gridCol w:w="5750"/>
      </w:tblGrid>
      <w:tr>
        <w:trPr>
          <w:trHeight w:val="29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Понедельник- пятница</w:t>
            </w:r>
          </w:p>
        </w:tc>
        <w:tc>
          <w:tcPr>
            <w:tcBorders>
              <w:top w:val="single" w:sz="4"/>
              <w:left w:val="single" w:sz="4"/>
              <w:righ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200"/>
              <w:jc w:val="left"/>
            </w:pPr>
            <w:r>
              <w:rPr>
                <w:color w:val="000000"/>
                <w:spacing w:val="0"/>
                <w:w w:val="100"/>
                <w:position w:val="0"/>
                <w:sz w:val="24"/>
                <w:szCs w:val="24"/>
                <w:shd w:val="clear" w:color="auto" w:fill="auto"/>
                <w:lang w:val="ru-RU" w:eastAsia="ru-RU" w:bidi="ru-RU"/>
              </w:rPr>
              <w:t>09.00 - 16.00 часов, перерыв с 13.00 до 14.00 часов</w:t>
            </w:r>
          </w:p>
        </w:tc>
      </w:tr>
      <w:tr>
        <w:trPr>
          <w:trHeight w:val="293" w:hRule="exact"/>
        </w:trPr>
        <w:tc>
          <w:tcPr>
            <w:tcBorders>
              <w:top w:val="single" w:sz="4"/>
              <w:left w:val="single" w:sz="4"/>
              <w:bottom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Суббота - воскресение</w:t>
            </w:r>
          </w:p>
        </w:tc>
        <w:tc>
          <w:tcPr>
            <w:tcBorders>
              <w:top w:val="single" w:sz="4"/>
              <w:left w:val="single" w:sz="4"/>
              <w:bottom w:val="single" w:sz="4"/>
              <w:righ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260"/>
              <w:jc w:val="left"/>
            </w:pPr>
            <w:r>
              <w:rPr>
                <w:color w:val="000000"/>
                <w:spacing w:val="0"/>
                <w:w w:val="100"/>
                <w:position w:val="0"/>
                <w:sz w:val="24"/>
                <w:szCs w:val="24"/>
                <w:shd w:val="clear" w:color="auto" w:fill="auto"/>
                <w:lang w:val="ru-RU" w:eastAsia="ru-RU" w:bidi="ru-RU"/>
              </w:rPr>
              <w:t>Выходные дни</w:t>
            </w:r>
          </w:p>
        </w:tc>
      </w:tr>
    </w:tbl>
    <w:p>
      <w:pPr>
        <w:widowControl w:val="0"/>
        <w:spacing w:after="259" w:line="1" w:lineRule="exact"/>
      </w:pPr>
    </w:p>
    <w:p>
      <w:pPr>
        <w:pStyle w:val="Style16"/>
        <w:keepNext w:val="0"/>
        <w:keepLines w:val="0"/>
        <w:widowControl w:val="0"/>
        <w:numPr>
          <w:ilvl w:val="0"/>
          <w:numId w:val="29"/>
        </w:numPr>
        <w:shd w:val="clear" w:color="auto" w:fill="auto"/>
        <w:tabs>
          <w:tab w:pos="708"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окончание приема заявок 06.05.2026 г. в 16:00 ч.;</w:t>
      </w:r>
    </w:p>
    <w:p>
      <w:pPr>
        <w:pStyle w:val="Style16"/>
        <w:keepNext w:val="0"/>
        <w:keepLines w:val="0"/>
        <w:widowControl w:val="0"/>
        <w:numPr>
          <w:ilvl w:val="0"/>
          <w:numId w:val="29"/>
        </w:numPr>
        <w:shd w:val="clear" w:color="auto" w:fill="auto"/>
        <w:tabs>
          <w:tab w:pos="708"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вскрытие конвертов с заявками на участие в открытом конкурсе 07.05.2023 г. в 10:00</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ч.;</w:t>
      </w:r>
    </w:p>
    <w:p>
      <w:pPr>
        <w:pStyle w:val="Style16"/>
        <w:keepNext w:val="0"/>
        <w:keepLines w:val="0"/>
        <w:widowControl w:val="0"/>
        <w:numPr>
          <w:ilvl w:val="0"/>
          <w:numId w:val="29"/>
        </w:numPr>
        <w:shd w:val="clear" w:color="auto" w:fill="auto"/>
        <w:tabs>
          <w:tab w:pos="708"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рассмотрение заявок, проверка достоверности сведений, оценка и сопоставление</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заявок допущенных участников открытого конкурса с 08.05.2026 г. по 12.05.2026 г.;</w:t>
      </w:r>
    </w:p>
    <w:p>
      <w:pPr>
        <w:pStyle w:val="Style16"/>
        <w:keepNext w:val="0"/>
        <w:keepLines w:val="0"/>
        <w:widowControl w:val="0"/>
        <w:numPr>
          <w:ilvl w:val="0"/>
          <w:numId w:val="29"/>
        </w:numPr>
        <w:shd w:val="clear" w:color="auto" w:fill="auto"/>
        <w:tabs>
          <w:tab w:pos="708" w:val="left"/>
          <w:tab w:pos="72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подведение итогов открытого конкурса и объявление его результатов 13.05.2026 г. в</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10-00 ч. в зале заседаний администрации.</w:t>
      </w:r>
    </w:p>
    <w:p>
      <w:pPr>
        <w:pStyle w:val="Style16"/>
        <w:keepNext w:val="0"/>
        <w:keepLines w:val="0"/>
        <w:widowControl w:val="0"/>
        <w:numPr>
          <w:ilvl w:val="0"/>
          <w:numId w:val="27"/>
        </w:numPr>
        <w:shd w:val="clear" w:color="auto" w:fill="auto"/>
        <w:tabs>
          <w:tab w:pos="706" w:val="left"/>
          <w:tab w:pos="70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Ознакомиться с конкурсной документацией и получить необходимую</w:t>
      </w:r>
    </w:p>
    <w:p>
      <w:pPr>
        <w:pStyle w:val="Style16"/>
        <w:keepNext w:val="0"/>
        <w:keepLines w:val="0"/>
        <w:widowControl w:val="0"/>
        <w:shd w:val="clear" w:color="auto" w:fill="auto"/>
        <w:bidi w:val="0"/>
        <w:spacing w:before="0" w:after="260" w:line="240" w:lineRule="auto"/>
        <w:ind w:left="0" w:right="0" w:firstLine="0"/>
        <w:jc w:val="both"/>
      </w:pPr>
      <w:r>
        <w:rPr>
          <w:color w:val="000000"/>
          <w:spacing w:val="0"/>
          <w:w w:val="100"/>
          <w:position w:val="0"/>
          <w:sz w:val="24"/>
          <w:szCs w:val="24"/>
          <w:shd w:val="clear" w:color="auto" w:fill="auto"/>
          <w:lang w:val="ru-RU" w:eastAsia="ru-RU" w:bidi="ru-RU"/>
        </w:rPr>
        <w:t>дополнительную информацию можно по адресу: 668510, РТ, Пий-Хемский р-н, г. Туран, ул. Щетинкина, д. 49, каб. № 8, по телефону 8(39435)2-12-42 и на сайте</w:t>
      </w:r>
      <w:r>
        <w:fldChar w:fldCharType="begin"/>
      </w:r>
      <w:r>
        <w:rPr/>
        <w:instrText> HYPERLINK "mailto:adm.gorodaturana@yandex.ru" </w:instrText>
      </w:r>
      <w:r>
        <w:fldChar w:fldCharType="separate"/>
      </w:r>
      <w:r>
        <w:rPr>
          <w:color w:val="000000"/>
          <w:spacing w:val="0"/>
          <w:w w:val="100"/>
          <w:position w:val="0"/>
          <w:sz w:val="24"/>
          <w:szCs w:val="24"/>
          <w:shd w:val="clear" w:color="auto" w:fill="auto"/>
          <w:lang w:val="ru-RU" w:eastAsia="ru-RU" w:bidi="ru-RU"/>
        </w:rPr>
        <w:t xml:space="preserve"> </w:t>
      </w:r>
      <w:r>
        <w:rPr>
          <w:b/>
          <w:bCs/>
          <w:color w:val="0066CC"/>
          <w:spacing w:val="0"/>
          <w:w w:val="100"/>
          <w:position w:val="0"/>
          <w:sz w:val="24"/>
          <w:szCs w:val="24"/>
          <w:u w:val="single"/>
          <w:shd w:val="clear" w:color="auto" w:fill="auto"/>
          <w:lang w:val="en-US" w:eastAsia="en-US" w:bidi="en-US"/>
        </w:rPr>
        <w:t>admqorodaturan.ru</w:t>
      </w:r>
      <w:r>
        <w:rPr>
          <w:b/>
          <w:bCs/>
          <w:color w:val="0066CC"/>
          <w:spacing w:val="0"/>
          <w:w w:val="100"/>
          <w:position w:val="0"/>
          <w:sz w:val="24"/>
          <w:szCs w:val="24"/>
          <w:shd w:val="clear" w:color="auto" w:fill="auto"/>
          <w:lang w:val="en-US" w:eastAsia="en-US" w:bidi="en-US"/>
        </w:rPr>
        <w:t xml:space="preserve"> </w:t>
      </w:r>
      <w:r>
        <w:fldChar w:fldCharType="end"/>
      </w:r>
      <w:r>
        <w:rPr>
          <w:color w:val="000000"/>
          <w:spacing w:val="0"/>
          <w:w w:val="100"/>
          <w:position w:val="0"/>
          <w:sz w:val="24"/>
          <w:szCs w:val="24"/>
          <w:shd w:val="clear" w:color="auto" w:fill="auto"/>
          <w:lang w:val="ru-RU" w:eastAsia="ru-RU" w:bidi="ru-RU"/>
        </w:rPr>
        <w:t>в сети «Интернет».</w:t>
      </w:r>
    </w:p>
    <w:p>
      <w:pPr>
        <w:pStyle w:val="Style25"/>
        <w:keepNext/>
        <w:keepLines/>
        <w:widowControl w:val="0"/>
        <w:numPr>
          <w:ilvl w:val="0"/>
          <w:numId w:val="31"/>
        </w:numPr>
        <w:shd w:val="clear" w:color="auto" w:fill="auto"/>
        <w:tabs>
          <w:tab w:pos="354" w:val="left"/>
        </w:tabs>
        <w:bidi w:val="0"/>
        <w:spacing w:before="0" w:line="240" w:lineRule="auto"/>
        <w:ind w:left="0" w:right="0" w:firstLine="0"/>
        <w:jc w:val="center"/>
      </w:pPr>
      <w:bookmarkStart w:id="30" w:name="bookmark30"/>
      <w:r>
        <w:rPr>
          <w:color w:val="000000"/>
          <w:spacing w:val="0"/>
          <w:w w:val="100"/>
          <w:position w:val="0"/>
          <w:sz w:val="24"/>
          <w:szCs w:val="24"/>
          <w:shd w:val="clear" w:color="auto" w:fill="auto"/>
          <w:lang w:val="ru-RU" w:eastAsia="ru-RU" w:bidi="ru-RU"/>
        </w:rPr>
        <w:t>Общие положения</w:t>
      </w:r>
      <w:bookmarkEnd w:id="30"/>
    </w:p>
    <w:p>
      <w:pPr>
        <w:pStyle w:val="Style16"/>
        <w:keepNext w:val="0"/>
        <w:keepLines w:val="0"/>
        <w:widowControl w:val="0"/>
        <w:numPr>
          <w:ilvl w:val="1"/>
          <w:numId w:val="31"/>
        </w:numPr>
        <w:shd w:val="clear" w:color="auto" w:fill="auto"/>
        <w:tabs>
          <w:tab w:pos="1251" w:val="left"/>
          <w:tab w:pos="1650" w:val="left"/>
        </w:tabs>
        <w:bidi w:val="0"/>
        <w:spacing w:before="0" w:after="0" w:line="240" w:lineRule="auto"/>
        <w:ind w:left="0" w:right="0" w:firstLine="760"/>
        <w:jc w:val="both"/>
      </w:pPr>
      <w:r>
        <w:rPr>
          <w:color w:val="000000"/>
          <w:spacing w:val="0"/>
          <w:w w:val="100"/>
          <w:position w:val="0"/>
          <w:sz w:val="24"/>
          <w:szCs w:val="24"/>
          <w:shd w:val="clear" w:color="auto" w:fill="auto"/>
          <w:lang w:val="ru-RU" w:eastAsia="ru-RU" w:bidi="ru-RU"/>
        </w:rPr>
        <w:t>Настоящее положение разработано в соответствии с федеральными законами от 06.10.2003 №</w:t>
        <w:tab/>
        <w:t>131-ФЗ «Об общих принципах организации местного самоуправления в</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 xml:space="preserve">Российской Федерации», от 13.07.2015г. № 220-ФЗ «Об организации регулярных перевозок </w:t>
      </w:r>
      <w:r>
        <w:rPr>
          <w:color w:val="000000"/>
          <w:spacing w:val="0"/>
          <w:w w:val="100"/>
          <w:position w:val="0"/>
          <w:sz w:val="24"/>
          <w:szCs w:val="24"/>
          <w:shd w:val="clear" w:color="auto" w:fill="auto"/>
          <w:lang w:val="ru-RU" w:eastAsia="ru-RU" w:bidi="ru-RU"/>
        </w:rPr>
        <w:t>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постановлением Городского поселения «город Туран Пий- Хемского района РТ» Администрация г. Турана» от 01.04.2026 года № 67 «Об открытом конкурсе на право заключения договора на осуществление регулярных перевозок по регулируемым тарифам в границах «городского поселения город Туран».</w:t>
      </w:r>
    </w:p>
    <w:p>
      <w:pPr>
        <w:pStyle w:val="Style16"/>
        <w:keepNext w:val="0"/>
        <w:keepLines w:val="0"/>
        <w:widowControl w:val="0"/>
        <w:numPr>
          <w:ilvl w:val="1"/>
          <w:numId w:val="31"/>
        </w:numPr>
        <w:shd w:val="clear" w:color="auto" w:fill="auto"/>
        <w:tabs>
          <w:tab w:pos="1201"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В открытом конкурсе могут принимать участие индивидуальные предприниматели, юридические лица или уполномоченный участник договора простого товарищества, претендующие на получение свидетельства об осуществлении перевозок по муниципальным марш рутам регулярных перевозок (далее - Претенденты), отвечающие требованиям раздела 2 настоящей конкурсной документации.</w:t>
      </w:r>
    </w:p>
    <w:p>
      <w:pPr>
        <w:pStyle w:val="Style25"/>
        <w:keepNext/>
        <w:keepLines/>
        <w:widowControl w:val="0"/>
        <w:numPr>
          <w:ilvl w:val="0"/>
          <w:numId w:val="31"/>
        </w:numPr>
        <w:shd w:val="clear" w:color="auto" w:fill="auto"/>
        <w:tabs>
          <w:tab w:pos="303" w:val="left"/>
        </w:tabs>
        <w:bidi w:val="0"/>
        <w:spacing w:before="0" w:line="240" w:lineRule="auto"/>
        <w:ind w:left="0" w:right="0" w:firstLine="0"/>
        <w:jc w:val="center"/>
      </w:pPr>
      <w:bookmarkStart w:id="32" w:name="bookmark32"/>
      <w:r>
        <w:rPr>
          <w:color w:val="000000"/>
          <w:spacing w:val="0"/>
          <w:w w:val="100"/>
          <w:position w:val="0"/>
          <w:sz w:val="24"/>
          <w:szCs w:val="24"/>
          <w:shd w:val="clear" w:color="auto" w:fill="auto"/>
          <w:lang w:val="ru-RU" w:eastAsia="ru-RU" w:bidi="ru-RU"/>
        </w:rPr>
        <w:t>Требования к участникам открытого конкурса</w:t>
      </w:r>
      <w:bookmarkEnd w:id="32"/>
    </w:p>
    <w:p>
      <w:pPr>
        <w:pStyle w:val="Style16"/>
        <w:keepNext w:val="0"/>
        <w:keepLines w:val="0"/>
        <w:widowControl w:val="0"/>
        <w:numPr>
          <w:ilvl w:val="1"/>
          <w:numId w:val="31"/>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pPr>
        <w:pStyle w:val="Style16"/>
        <w:keepNext w:val="0"/>
        <w:keepLines w:val="0"/>
        <w:widowControl w:val="0"/>
        <w:numPr>
          <w:ilvl w:val="0"/>
          <w:numId w:val="33"/>
        </w:numPr>
        <w:shd w:val="clear" w:color="auto" w:fill="auto"/>
        <w:tabs>
          <w:tab w:pos="105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наличие лицензии на осуществление деятельности по перевозкам пассажиров;</w:t>
      </w:r>
    </w:p>
    <w:p>
      <w:pPr>
        <w:pStyle w:val="Style16"/>
        <w:keepNext w:val="0"/>
        <w:keepLines w:val="0"/>
        <w:widowControl w:val="0"/>
        <w:numPr>
          <w:ilvl w:val="0"/>
          <w:numId w:val="33"/>
        </w:numPr>
        <w:shd w:val="clear" w:color="auto" w:fill="auto"/>
        <w:tabs>
          <w:tab w:pos="105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pPr>
        <w:pStyle w:val="Style16"/>
        <w:keepNext w:val="0"/>
        <w:keepLines w:val="0"/>
        <w:widowControl w:val="0"/>
        <w:numPr>
          <w:ilvl w:val="0"/>
          <w:numId w:val="33"/>
        </w:numPr>
        <w:shd w:val="clear" w:color="auto" w:fill="auto"/>
        <w:tabs>
          <w:tab w:pos="105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не 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pPr>
        <w:pStyle w:val="Style16"/>
        <w:keepNext w:val="0"/>
        <w:keepLines w:val="0"/>
        <w:widowControl w:val="0"/>
        <w:numPr>
          <w:ilvl w:val="0"/>
          <w:numId w:val="33"/>
        </w:numPr>
        <w:shd w:val="clear" w:color="auto" w:fill="auto"/>
        <w:tabs>
          <w:tab w:pos="105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отсутствие у участника открытого конкурса задолженности по обязательным платежам в бюджеты бюджетной системы Российской Федерации за последний завершенный отчетный период;</w:t>
      </w:r>
    </w:p>
    <w:p>
      <w:pPr>
        <w:pStyle w:val="Style16"/>
        <w:keepNext w:val="0"/>
        <w:keepLines w:val="0"/>
        <w:widowControl w:val="0"/>
        <w:numPr>
          <w:ilvl w:val="0"/>
          <w:numId w:val="33"/>
        </w:numPr>
        <w:shd w:val="clear" w:color="auto" w:fill="auto"/>
        <w:tabs>
          <w:tab w:pos="105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наличие договора простого товарищества в письменной форме (для участников договора простого товарищества);</w:t>
      </w:r>
    </w:p>
    <w:p>
      <w:pPr>
        <w:pStyle w:val="Style16"/>
        <w:keepNext w:val="0"/>
        <w:keepLines w:val="0"/>
        <w:widowControl w:val="0"/>
        <w:numPr>
          <w:ilvl w:val="0"/>
          <w:numId w:val="33"/>
        </w:numPr>
        <w:shd w:val="clear" w:color="auto" w:fill="auto"/>
        <w:tabs>
          <w:tab w:pos="105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отсутствие в отношении юридического лица, индивидуального предпринимателя, участника договора простого товарищества обстоятельств, предусмотренных ч. 8. ст. 29 Федерального закона №220-ФЗ.</w:t>
      </w:r>
    </w:p>
    <w:p>
      <w:pPr>
        <w:pStyle w:val="Style16"/>
        <w:keepNext w:val="0"/>
        <w:keepLines w:val="0"/>
        <w:widowControl w:val="0"/>
        <w:numPr>
          <w:ilvl w:val="1"/>
          <w:numId w:val="31"/>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Требования, предусмотренные подпунктами 1, 3 и 4 пункта 2.1. настоящей конкурсной документацией, применяются в отношении каждого участника договора простого товарищества.</w:t>
      </w:r>
    </w:p>
    <w:p>
      <w:pPr>
        <w:pStyle w:val="Style16"/>
        <w:keepNext w:val="0"/>
        <w:keepLines w:val="0"/>
        <w:widowControl w:val="0"/>
        <w:numPr>
          <w:ilvl w:val="1"/>
          <w:numId w:val="31"/>
        </w:numPr>
        <w:shd w:val="clear" w:color="auto" w:fill="auto"/>
        <w:tabs>
          <w:tab w:pos="181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Претендент не допускается к открытому конкурсу в случае, если: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на его имущество наложен арест и (или) хозяйственная деятельность его приостановлена; находится в процессе ликвидации и (или) признан несостоятельным (банкротом).</w:t>
      </w:r>
    </w:p>
    <w:p>
      <w:pPr>
        <w:pStyle w:val="Style16"/>
        <w:keepNext w:val="0"/>
        <w:keepLines w:val="0"/>
        <w:widowControl w:val="0"/>
        <w:numPr>
          <w:ilvl w:val="1"/>
          <w:numId w:val="31"/>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установления на любом этапе конкурса, недостоверности сведений, содержащихся в заявке или документах, представленных победителем открытого конкурса, комиссия обязана пересмотреть результаты открытого конкурса по данному участнику.</w:t>
      </w:r>
    </w:p>
    <w:p>
      <w:pPr>
        <w:pStyle w:val="Style16"/>
        <w:keepNext w:val="0"/>
        <w:keepLines w:val="0"/>
        <w:widowControl w:val="0"/>
        <w:numPr>
          <w:ilvl w:val="1"/>
          <w:numId w:val="31"/>
        </w:numPr>
        <w:shd w:val="clear" w:color="auto" w:fill="auto"/>
        <w:tabs>
          <w:tab w:pos="181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Участник открытого конкурса имеет право:</w:t>
      </w:r>
    </w:p>
    <w:p>
      <w:pPr>
        <w:pStyle w:val="Style16"/>
        <w:keepNext w:val="0"/>
        <w:keepLines w:val="0"/>
        <w:widowControl w:val="0"/>
        <w:numPr>
          <w:ilvl w:val="0"/>
          <w:numId w:val="35"/>
        </w:numPr>
        <w:shd w:val="clear" w:color="auto" w:fill="auto"/>
        <w:tabs>
          <w:tab w:pos="92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получать от организатора открытого конкурса информацию об условиях и порядке проведения открытого конкурса;</w:t>
      </w:r>
    </w:p>
    <w:p>
      <w:pPr>
        <w:pStyle w:val="Style16"/>
        <w:keepNext w:val="0"/>
        <w:keepLines w:val="0"/>
        <w:widowControl w:val="0"/>
        <w:numPr>
          <w:ilvl w:val="0"/>
          <w:numId w:val="35"/>
        </w:numPr>
        <w:shd w:val="clear" w:color="auto" w:fill="auto"/>
        <w:tabs>
          <w:tab w:pos="1618"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ознакомиться с конкурсной документацией;</w:t>
      </w:r>
    </w:p>
    <w:p>
      <w:pPr>
        <w:pStyle w:val="Style16"/>
        <w:keepNext w:val="0"/>
        <w:keepLines w:val="0"/>
        <w:widowControl w:val="0"/>
        <w:numPr>
          <w:ilvl w:val="0"/>
          <w:numId w:val="35"/>
        </w:numPr>
        <w:shd w:val="clear" w:color="auto" w:fill="auto"/>
        <w:tabs>
          <w:tab w:pos="92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отозвать поданную заявку на участие в открытом конкурсе (конкурсная заявка) до окончания срока приема заявок, в письменной форме уведомив об этом Организатора;</w:t>
      </w:r>
    </w:p>
    <w:p>
      <w:pPr>
        <w:pStyle w:val="Style16"/>
        <w:keepNext w:val="0"/>
        <w:keepLines w:val="0"/>
        <w:widowControl w:val="0"/>
        <w:numPr>
          <w:ilvl w:val="0"/>
          <w:numId w:val="35"/>
        </w:numPr>
        <w:shd w:val="clear" w:color="auto" w:fill="auto"/>
        <w:tabs>
          <w:tab w:pos="1618"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присутствовать на заседании конкурсной комиссии при вскрытии конвертов.</w:t>
      </w:r>
    </w:p>
    <w:p>
      <w:pPr>
        <w:pStyle w:val="Style16"/>
        <w:keepNext w:val="0"/>
        <w:keepLines w:val="0"/>
        <w:widowControl w:val="0"/>
        <w:numPr>
          <w:ilvl w:val="1"/>
          <w:numId w:val="31"/>
        </w:numPr>
        <w:shd w:val="clear" w:color="auto" w:fill="auto"/>
        <w:tabs>
          <w:tab w:pos="181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Участник открытого конкурса обязан:</w:t>
      </w:r>
    </w:p>
    <w:p>
      <w:pPr>
        <w:pStyle w:val="Style16"/>
        <w:keepNext w:val="0"/>
        <w:keepLines w:val="0"/>
        <w:widowControl w:val="0"/>
        <w:numPr>
          <w:ilvl w:val="0"/>
          <w:numId w:val="37"/>
        </w:numPr>
        <w:shd w:val="clear" w:color="auto" w:fill="auto"/>
        <w:tabs>
          <w:tab w:pos="938"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своевременно представить в конкурсную комиссию заявку на участие в конкурсе;</w:t>
      </w:r>
    </w:p>
    <w:p>
      <w:pPr>
        <w:pStyle w:val="Style16"/>
        <w:keepNext w:val="0"/>
        <w:keepLines w:val="0"/>
        <w:widowControl w:val="0"/>
        <w:numPr>
          <w:ilvl w:val="0"/>
          <w:numId w:val="37"/>
        </w:numPr>
        <w:shd w:val="clear" w:color="auto" w:fill="auto"/>
        <w:tabs>
          <w:tab w:pos="100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отразить в заявке на участие в конкурсе достоверную и полную информацию в соответствии с требованиями и условиями настоящей конкурсной документации.</w:t>
      </w:r>
    </w:p>
    <w:p>
      <w:pPr>
        <w:pStyle w:val="Style16"/>
        <w:keepNext w:val="0"/>
        <w:keepLines w:val="0"/>
        <w:widowControl w:val="0"/>
        <w:numPr>
          <w:ilvl w:val="1"/>
          <w:numId w:val="31"/>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Участник открытого конкурса отстраняется от участия в открытом конкурсе в случае, если:</w:t>
      </w:r>
    </w:p>
    <w:p>
      <w:pPr>
        <w:pStyle w:val="Style16"/>
        <w:keepNext w:val="0"/>
        <w:keepLines w:val="0"/>
        <w:widowControl w:val="0"/>
        <w:numPr>
          <w:ilvl w:val="0"/>
          <w:numId w:val="39"/>
        </w:numPr>
        <w:shd w:val="clear" w:color="auto" w:fill="auto"/>
        <w:tabs>
          <w:tab w:pos="100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 результатам рассмотрения конкурсной заявки она была признана не соответствующей требованиям конкурсной документации;</w:t>
      </w:r>
    </w:p>
    <w:p>
      <w:pPr>
        <w:pStyle w:val="Style16"/>
        <w:keepNext w:val="0"/>
        <w:keepLines w:val="0"/>
        <w:widowControl w:val="0"/>
        <w:numPr>
          <w:ilvl w:val="0"/>
          <w:numId w:val="39"/>
        </w:numPr>
        <w:shd w:val="clear" w:color="auto" w:fill="auto"/>
        <w:tabs>
          <w:tab w:pos="100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выявлено несоответствие по качественным и количественным характеристикам фактически предъявленных транспортных средств указанным в заявке транспортным средствам.</w:t>
      </w:r>
    </w:p>
    <w:p>
      <w:pPr>
        <w:pStyle w:val="Style16"/>
        <w:keepNext w:val="0"/>
        <w:keepLines w:val="0"/>
        <w:widowControl w:val="0"/>
        <w:numPr>
          <w:ilvl w:val="1"/>
          <w:numId w:val="31"/>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Юридическое лицо, индивидуальный предприниматель, участники договора простого товарищества, которым было выдано свидетельство, утрачивают право участвовать в открытых конкурсах в течение одного года со дня прекращения действия данного свидетельства по следующим основаниям:</w:t>
      </w:r>
    </w:p>
    <w:p>
      <w:pPr>
        <w:pStyle w:val="Style16"/>
        <w:keepNext w:val="0"/>
        <w:keepLines w:val="0"/>
        <w:widowControl w:val="0"/>
        <w:numPr>
          <w:ilvl w:val="0"/>
          <w:numId w:val="41"/>
        </w:numPr>
        <w:shd w:val="clear" w:color="auto" w:fill="auto"/>
        <w:tabs>
          <w:tab w:pos="100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вступление в законную силу решения суда о прекращении действия свидетельства или принятия уполномоченным органом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w:t>
      </w:r>
    </w:p>
    <w:p>
      <w:pPr>
        <w:pStyle w:val="Style16"/>
        <w:keepNext w:val="0"/>
        <w:keepLines w:val="0"/>
        <w:widowControl w:val="0"/>
        <w:numPr>
          <w:ilvl w:val="0"/>
          <w:numId w:val="41"/>
        </w:numPr>
        <w:shd w:val="clear" w:color="auto" w:fill="auto"/>
        <w:tabs>
          <w:tab w:pos="100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w:t>
      </w:r>
    </w:p>
    <w:p>
      <w:pPr>
        <w:pStyle w:val="Style16"/>
        <w:keepNext w:val="0"/>
        <w:keepLines w:val="0"/>
        <w:widowControl w:val="0"/>
        <w:numPr>
          <w:ilvl w:val="0"/>
          <w:numId w:val="41"/>
        </w:numPr>
        <w:shd w:val="clear" w:color="auto" w:fill="auto"/>
        <w:tabs>
          <w:tab w:pos="1007"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принятие уполномоченным органом решения о прекращении действия свидетельства об осуществлении перевозок по муниципальному маршруту регулярных перевозок в связи с невыполнением по этому маршруту в отсутствие чрезвычайной ситуации более пяти рейсов подряд, предусмотренных расписанием.</w:t>
      </w:r>
    </w:p>
    <w:p>
      <w:pPr>
        <w:pStyle w:val="Style25"/>
        <w:keepNext/>
        <w:keepLines/>
        <w:widowControl w:val="0"/>
        <w:numPr>
          <w:ilvl w:val="0"/>
          <w:numId w:val="31"/>
        </w:numPr>
        <w:shd w:val="clear" w:color="auto" w:fill="auto"/>
        <w:tabs>
          <w:tab w:pos="303" w:val="left"/>
        </w:tabs>
        <w:bidi w:val="0"/>
        <w:spacing w:before="0" w:line="240" w:lineRule="auto"/>
        <w:ind w:left="0" w:right="0" w:firstLine="0"/>
        <w:jc w:val="center"/>
      </w:pPr>
      <w:bookmarkStart w:id="34" w:name="bookmark34"/>
      <w:r>
        <w:rPr>
          <w:color w:val="000000"/>
          <w:spacing w:val="0"/>
          <w:w w:val="100"/>
          <w:position w:val="0"/>
          <w:sz w:val="24"/>
          <w:szCs w:val="24"/>
          <w:shd w:val="clear" w:color="auto" w:fill="auto"/>
          <w:lang w:val="ru-RU" w:eastAsia="ru-RU" w:bidi="ru-RU"/>
        </w:rPr>
        <w:t>Требования к транспортным средствам, участвующим в открытом конкурсе</w:t>
      </w:r>
      <w:bookmarkEnd w:id="34"/>
    </w:p>
    <w:p>
      <w:pPr>
        <w:pStyle w:val="Style16"/>
        <w:keepNext w:val="0"/>
        <w:keepLines w:val="0"/>
        <w:widowControl w:val="0"/>
        <w:numPr>
          <w:ilvl w:val="1"/>
          <w:numId w:val="31"/>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 осуществлению пассажирских перевозок допускаются транспортные средства отечественного и импортного производства, предназначенные для перевозки пассажиров и являющиеся транспортными средствами общего пользования.</w:t>
      </w:r>
    </w:p>
    <w:p>
      <w:pPr>
        <w:pStyle w:val="Style16"/>
        <w:keepNext w:val="0"/>
        <w:keepLines w:val="0"/>
        <w:widowControl w:val="0"/>
        <w:numPr>
          <w:ilvl w:val="1"/>
          <w:numId w:val="31"/>
        </w:numPr>
        <w:shd w:val="clear" w:color="auto" w:fill="auto"/>
        <w:tabs>
          <w:tab w:pos="120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Внешнее и внутреннее оснащение транспортных средств, используемых для регулярных перевозок пассажиров и багажа, должно соответствовать требованиям, установленным Правилами перевозок пассажиров и багажа автомобильным транспортом и городским наземным электрическим транспортом, утвержденными Постановлением Правительства Российской Федерации от 01.10.2020г. №1586 «Об утверждении правил перевозок пассажиров и багажа автомобильным транспортом и городским наземным электрическим транспортом».</w:t>
      </w:r>
    </w:p>
    <w:p>
      <w:pPr>
        <w:pStyle w:val="Style16"/>
        <w:keepNext w:val="0"/>
        <w:keepLines w:val="0"/>
        <w:widowControl w:val="0"/>
        <w:numPr>
          <w:ilvl w:val="1"/>
          <w:numId w:val="31"/>
        </w:numPr>
        <w:shd w:val="clear" w:color="auto" w:fill="auto"/>
        <w:tabs>
          <w:tab w:pos="1201"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Для допуска транспортных средств к осуществлению пассажирских перевозок, а также подтверждения сведений, указанных в заявке на участие в открытом конкурсе, конкурсная комиссия проверяет заявленные транспортные средства претендента, которому присвоен первый номер.</w:t>
      </w:r>
    </w:p>
    <w:p>
      <w:pPr>
        <w:pStyle w:val="Style25"/>
        <w:keepNext/>
        <w:keepLines/>
        <w:widowControl w:val="0"/>
        <w:numPr>
          <w:ilvl w:val="0"/>
          <w:numId w:val="31"/>
        </w:numPr>
        <w:shd w:val="clear" w:color="auto" w:fill="auto"/>
        <w:tabs>
          <w:tab w:pos="303" w:val="left"/>
        </w:tabs>
        <w:bidi w:val="0"/>
        <w:spacing w:before="0" w:line="240" w:lineRule="auto"/>
        <w:ind w:left="0" w:right="0" w:firstLine="0"/>
        <w:jc w:val="center"/>
      </w:pPr>
      <w:bookmarkStart w:id="36" w:name="bookmark36"/>
      <w:r>
        <w:rPr>
          <w:color w:val="000000"/>
          <w:spacing w:val="0"/>
          <w:w w:val="100"/>
          <w:position w:val="0"/>
          <w:sz w:val="24"/>
          <w:szCs w:val="24"/>
          <w:shd w:val="clear" w:color="auto" w:fill="auto"/>
          <w:lang w:val="ru-RU" w:eastAsia="ru-RU" w:bidi="ru-RU"/>
        </w:rPr>
        <w:t>Порядок предоставления конкурсной документации</w:t>
      </w:r>
      <w:bookmarkEnd w:id="36"/>
    </w:p>
    <w:p>
      <w:pPr>
        <w:pStyle w:val="Style16"/>
        <w:keepNext w:val="0"/>
        <w:keepLines w:val="0"/>
        <w:widowControl w:val="0"/>
        <w:numPr>
          <w:ilvl w:val="1"/>
          <w:numId w:val="31"/>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Со дня размещения на Официальном сайте Администрации г. Турана в информационно-телекоммуникационной сети Интернет извещения о проведении открытого конкурса, организатор открытого конкурса на основании заявления любого заинтересованного лица, поданного в письменной форме, в течение 2-х рабочих дней со дня получения соответствующего заявления, обязан представить такому лицу копию конкурсной документации на бумажном носителе в одном экземпляре.</w:t>
      </w:r>
    </w:p>
    <w:p>
      <w:pPr>
        <w:pStyle w:val="Style16"/>
        <w:keepNext w:val="0"/>
        <w:keepLines w:val="0"/>
        <w:widowControl w:val="0"/>
        <w:numPr>
          <w:ilvl w:val="1"/>
          <w:numId w:val="31"/>
        </w:numPr>
        <w:shd w:val="clear" w:color="auto" w:fill="auto"/>
        <w:tabs>
          <w:tab w:pos="1201"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Предоставление конкурсной документации до размещения на Официальном сайте Администрации г. Турана в информационно- телекоммуникационной сети Интернет извещения о проведении открытого конкурса не допускается.</w:t>
      </w:r>
    </w:p>
    <w:p>
      <w:pPr>
        <w:pStyle w:val="Style16"/>
        <w:keepNext w:val="0"/>
        <w:keepLines w:val="0"/>
        <w:widowControl w:val="0"/>
        <w:numPr>
          <w:ilvl w:val="1"/>
          <w:numId w:val="31"/>
        </w:numPr>
        <w:shd w:val="clear" w:color="auto" w:fill="auto"/>
        <w:tabs>
          <w:tab w:pos="1196"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Претендент на участие в открытом конкурсе вправе обратиться в конкурсную комиссию с запросом о разъяснении положений конкурсной документации по форме согласно приложению №4 к конкурсной документации.</w:t>
      </w:r>
    </w:p>
    <w:p>
      <w:pPr>
        <w:pStyle w:val="Style25"/>
        <w:keepNext/>
        <w:keepLines/>
        <w:widowControl w:val="0"/>
        <w:numPr>
          <w:ilvl w:val="0"/>
          <w:numId w:val="31"/>
        </w:numPr>
        <w:shd w:val="clear" w:color="auto" w:fill="auto"/>
        <w:tabs>
          <w:tab w:pos="298" w:val="left"/>
        </w:tabs>
        <w:bidi w:val="0"/>
        <w:spacing w:before="0" w:line="240" w:lineRule="auto"/>
        <w:ind w:left="0" w:right="0" w:firstLine="0"/>
        <w:jc w:val="center"/>
      </w:pPr>
      <w:bookmarkStart w:id="38" w:name="bookmark38"/>
      <w:r>
        <w:rPr>
          <w:color w:val="000000"/>
          <w:spacing w:val="0"/>
          <w:w w:val="100"/>
          <w:position w:val="0"/>
          <w:sz w:val="24"/>
          <w:szCs w:val="24"/>
          <w:shd w:val="clear" w:color="auto" w:fill="auto"/>
          <w:lang w:val="ru-RU" w:eastAsia="ru-RU" w:bidi="ru-RU"/>
        </w:rPr>
        <w:t>Требования к форме и составу заявки на участие в открытом конкурсе</w:t>
      </w:r>
      <w:bookmarkEnd w:id="38"/>
    </w:p>
    <w:p>
      <w:pPr>
        <w:pStyle w:val="Style16"/>
        <w:keepNext w:val="0"/>
        <w:keepLines w:val="0"/>
        <w:widowControl w:val="0"/>
        <w:numPr>
          <w:ilvl w:val="1"/>
          <w:numId w:val="31"/>
        </w:numPr>
        <w:shd w:val="clear" w:color="auto" w:fill="auto"/>
        <w:tabs>
          <w:tab w:pos="121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Для участия в открытом конкурсе Претендент подает следующие документы:</w:t>
      </w:r>
    </w:p>
    <w:p>
      <w:pPr>
        <w:pStyle w:val="Style16"/>
        <w:keepNext w:val="0"/>
        <w:keepLines w:val="0"/>
        <w:widowControl w:val="0"/>
        <w:numPr>
          <w:ilvl w:val="0"/>
          <w:numId w:val="43"/>
        </w:numPr>
        <w:shd w:val="clear" w:color="auto" w:fill="auto"/>
        <w:tabs>
          <w:tab w:pos="92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заявку на участие в конкурсе (далее - заявка) по форме согласно приложению № 3 к конкурсной документации.</w:t>
      </w:r>
    </w:p>
    <w:p>
      <w:pPr>
        <w:pStyle w:val="Style16"/>
        <w:keepNext w:val="0"/>
        <w:keepLines w:val="0"/>
        <w:widowControl w:val="0"/>
        <w:numPr>
          <w:ilvl w:val="0"/>
          <w:numId w:val="43"/>
        </w:numPr>
        <w:shd w:val="clear" w:color="auto" w:fill="auto"/>
        <w:tabs>
          <w:tab w:pos="922"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опись документов, прилагаемых к заявке на участие в конкурсе, согласно приложению № 2 к конкурсной документации.</w:t>
      </w:r>
    </w:p>
    <w:p>
      <w:pPr>
        <w:pStyle w:val="Style25"/>
        <w:keepNext/>
        <w:keepLines/>
        <w:widowControl w:val="0"/>
        <w:shd w:val="clear" w:color="auto" w:fill="auto"/>
        <w:bidi w:val="0"/>
        <w:spacing w:before="0" w:line="240" w:lineRule="auto"/>
        <w:ind w:left="0" w:right="0" w:firstLine="0"/>
        <w:jc w:val="both"/>
      </w:pPr>
      <w:bookmarkStart w:id="40" w:name="bookmark40"/>
      <w:r>
        <w:rPr>
          <w:color w:val="000000"/>
          <w:spacing w:val="0"/>
          <w:w w:val="100"/>
          <w:position w:val="0"/>
          <w:sz w:val="24"/>
          <w:szCs w:val="24"/>
          <w:shd w:val="clear" w:color="auto" w:fill="auto"/>
          <w:lang w:val="ru-RU" w:eastAsia="ru-RU" w:bidi="ru-RU"/>
        </w:rPr>
        <w:t>К заявке на участие в открытом конкурсе прилагаются следующие документы</w:t>
      </w:r>
      <w:r>
        <w:rPr>
          <w:b w:val="0"/>
          <w:bCs w:val="0"/>
          <w:color w:val="000000"/>
          <w:spacing w:val="0"/>
          <w:w w:val="100"/>
          <w:position w:val="0"/>
          <w:sz w:val="24"/>
          <w:szCs w:val="24"/>
          <w:shd w:val="clear" w:color="auto" w:fill="auto"/>
          <w:lang w:val="ru-RU" w:eastAsia="ru-RU" w:bidi="ru-RU"/>
        </w:rPr>
        <w:t>:</w:t>
      </w:r>
      <w:bookmarkEnd w:id="40"/>
    </w:p>
    <w:p>
      <w:pPr>
        <w:pStyle w:val="Style16"/>
        <w:keepNext w:val="0"/>
        <w:keepLines w:val="0"/>
        <w:widowControl w:val="0"/>
        <w:numPr>
          <w:ilvl w:val="0"/>
          <w:numId w:val="45"/>
        </w:numPr>
        <w:shd w:val="clear" w:color="auto" w:fill="auto"/>
        <w:tabs>
          <w:tab w:pos="95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свидетельства о государственной регистрации юридического лица (физического лица в качестве индивидуального предпринимателя), копия свидетельства о постановке на учет в налоговом органе, копия учредительных документов (для юридического лица), копии паспорта 2 и 3 страниц, а также страницу с отметкой о регистрации по месту жительства (для индивидуальных предпринимателей);</w:t>
      </w:r>
    </w:p>
    <w:p>
      <w:pPr>
        <w:pStyle w:val="Style16"/>
        <w:keepNext w:val="0"/>
        <w:keepLines w:val="0"/>
        <w:widowControl w:val="0"/>
        <w:numPr>
          <w:ilvl w:val="0"/>
          <w:numId w:val="45"/>
        </w:numPr>
        <w:shd w:val="clear" w:color="auto" w:fill="auto"/>
        <w:tabs>
          <w:tab w:pos="96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.Полученная не ранее чем за 6 (шесть) месяцев до даты размещения организатором открытого конкурса на официальном сайте извещения о проведении конкурса:</w:t>
      </w:r>
    </w:p>
    <w:p>
      <w:pPr>
        <w:pStyle w:val="Style16"/>
        <w:keepNext w:val="0"/>
        <w:keepLines w:val="0"/>
        <w:widowControl w:val="0"/>
        <w:numPr>
          <w:ilvl w:val="0"/>
          <w:numId w:val="47"/>
        </w:numPr>
        <w:shd w:val="clear" w:color="auto" w:fill="auto"/>
        <w:tabs>
          <w:tab w:pos="92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выписка из Единого государственного реестра юридических лиц или копия такой выписки (для юридических лиц);</w:t>
      </w:r>
    </w:p>
    <w:p>
      <w:pPr>
        <w:pStyle w:val="Style16"/>
        <w:keepNext w:val="0"/>
        <w:keepLines w:val="0"/>
        <w:widowControl w:val="0"/>
        <w:numPr>
          <w:ilvl w:val="0"/>
          <w:numId w:val="47"/>
        </w:numPr>
        <w:shd w:val="clear" w:color="auto" w:fill="auto"/>
        <w:tabs>
          <w:tab w:pos="92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выписка из Единого государственного реестра индивидуальных предпринимателей или копия такой выписки (для индивидуальных предпринимателей);</w:t>
      </w:r>
    </w:p>
    <w:p>
      <w:pPr>
        <w:pStyle w:val="Style16"/>
        <w:keepNext w:val="0"/>
        <w:keepLines w:val="0"/>
        <w:widowControl w:val="0"/>
        <w:numPr>
          <w:ilvl w:val="0"/>
          <w:numId w:val="49"/>
        </w:numPr>
        <w:shd w:val="clear" w:color="auto" w:fill="auto"/>
        <w:tabs>
          <w:tab w:pos="95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копия лицензии на осуществление перевозок пассажиров автомобильным транспортом, оборудованным для перевозок более 8 (восьми) человек;</w:t>
      </w:r>
    </w:p>
    <w:p>
      <w:pPr>
        <w:pStyle w:val="Style16"/>
        <w:keepNext w:val="0"/>
        <w:keepLines w:val="0"/>
        <w:widowControl w:val="0"/>
        <w:numPr>
          <w:ilvl w:val="0"/>
          <w:numId w:val="49"/>
        </w:numPr>
        <w:shd w:val="clear" w:color="auto" w:fill="auto"/>
        <w:tabs>
          <w:tab w:pos="975"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сведения о транспортных средствах, выставляемых на маршруты регулярных перевозок, соответствующих требованиям, указанным в реестре муниципальных маршрутов регулярных перевозок, в отношении которых выдаются свидетельства об осуществлении перевозок по маршруту регулярных перевозок, входящие в соответствующий лот, по форме согласно приложению к извещению о проведения конкурса.</w:t>
      </w:r>
    </w:p>
    <w:p>
      <w:pPr>
        <w:pStyle w:val="Style16"/>
        <w:keepNext w:val="0"/>
        <w:keepLines w:val="0"/>
        <w:widowControl w:val="0"/>
        <w:numPr>
          <w:ilvl w:val="0"/>
          <w:numId w:val="49"/>
        </w:numPr>
        <w:shd w:val="clear" w:color="auto" w:fill="auto"/>
        <w:tabs>
          <w:tab w:pos="96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копии документов, подтверждающих наличие у претендента транспортных средств, предусмотренных его заявкой на участие в открытом конкурсе (далее - подтверждающие документы): копия паспорта транспортного средства, документы на право владения или пользования транспортным средством - копия свидетельства о регистрации транспортного средства или договора о пользовании транспортным средством (на условиях аренды или ином законном основании) с приложением копии свидетельства о регистрации транспортного средства. В случае предоставления договора аренды на транспортное средство, находящееся в лизинге, или иного документа, подтверждающего нахождение транспортного средства в лизинге, участник открытого конкурса предоставляет также письменное согласие лизингодателя. Подтверждающие документы предоставляются на каждое транспортное средство, предусмотренное заявкой претендента.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Подтверждающие документы могут предоставляться в составе заявки в случае, если претендент имеет возможность на момент подачи заявки подтвердить наличие транспортных средств, предусмотренных его заявкой на участие в открытом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копии должны быть заверены печатью претендента (при наличии печати) и подписаны претендентом или лицом, действующим от имени претендента на основании доверенности;</w:t>
      </w:r>
    </w:p>
    <w:p>
      <w:pPr>
        <w:pStyle w:val="Style16"/>
        <w:keepNext w:val="0"/>
        <w:keepLines w:val="0"/>
        <w:widowControl w:val="0"/>
        <w:numPr>
          <w:ilvl w:val="0"/>
          <w:numId w:val="49"/>
        </w:numPr>
        <w:shd w:val="clear" w:color="auto" w:fill="auto"/>
        <w:tabs>
          <w:tab w:pos="96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документов, подтверждающих возможность заявителя обеспечить проведение предрейсового и послерейсового технического осмотра транспортных средств, выставляемых на маршрут;</w:t>
      </w:r>
    </w:p>
    <w:p>
      <w:pPr>
        <w:pStyle w:val="Style16"/>
        <w:keepNext w:val="0"/>
        <w:keepLines w:val="0"/>
        <w:widowControl w:val="0"/>
        <w:numPr>
          <w:ilvl w:val="0"/>
          <w:numId w:val="49"/>
        </w:numPr>
        <w:shd w:val="clear" w:color="auto" w:fill="auto"/>
        <w:tabs>
          <w:tab w:pos="96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xml:space="preserve">.Сведения о парковках, используемых для осуществления стоянки транспортных средств в отсутствие водителя с двадцати двух часов вечера до шести часов утра, по </w:t>
      </w:r>
      <w:r>
        <w:rPr>
          <w:color w:val="000000"/>
          <w:spacing w:val="0"/>
          <w:w w:val="100"/>
          <w:position w:val="0"/>
          <w:sz w:val="24"/>
          <w:szCs w:val="24"/>
          <w:shd w:val="clear" w:color="auto" w:fill="auto"/>
          <w:lang w:val="ru-RU" w:eastAsia="ru-RU" w:bidi="ru-RU"/>
        </w:rPr>
        <w:t>транспортным средствам, заявленным юридическим лицом, индивидуальным предпринимателем или участниками договора простого товарищества в соответствии с лотом.</w:t>
      </w:r>
    </w:p>
    <w:p>
      <w:pPr>
        <w:pStyle w:val="Style16"/>
        <w:keepNext w:val="0"/>
        <w:keepLines w:val="0"/>
        <w:widowControl w:val="0"/>
        <w:numPr>
          <w:ilvl w:val="0"/>
          <w:numId w:val="49"/>
        </w:numPr>
        <w:shd w:val="clear" w:color="auto" w:fill="auto"/>
        <w:tabs>
          <w:tab w:pos="96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документов, подтверждающих возможность обеспечения заявителем прохождения ежедневного медицинского осмотра водителями, работающими на маршрутах (копия лицензии на право осуществления медицинской деятельности либо при выполнении медицинского освидетельствования (переосвидетельствования) и медицинского осмотра водителей сторонней организацией; копия действующего договора заявителя с данной организацией, и копия лицензии данной организации на право осуществления медицинской деятельности);</w:t>
      </w:r>
    </w:p>
    <w:p>
      <w:pPr>
        <w:pStyle w:val="Style16"/>
        <w:keepNext w:val="0"/>
        <w:keepLines w:val="0"/>
        <w:widowControl w:val="0"/>
        <w:numPr>
          <w:ilvl w:val="0"/>
          <w:numId w:val="49"/>
        </w:numPr>
        <w:shd w:val="clear" w:color="auto" w:fill="auto"/>
        <w:tabs>
          <w:tab w:pos="96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обо всех водителях, задействованных на каждом выставленном транспортном средстве для осуществления регулярных перевозок по форме согласно приложению.</w:t>
      </w:r>
    </w:p>
    <w:p>
      <w:pPr>
        <w:pStyle w:val="Style16"/>
        <w:keepNext w:val="0"/>
        <w:keepLines w:val="0"/>
        <w:widowControl w:val="0"/>
        <w:numPr>
          <w:ilvl w:val="0"/>
          <w:numId w:val="49"/>
        </w:numPr>
        <w:shd w:val="clear" w:color="auto" w:fill="auto"/>
        <w:tabs>
          <w:tab w:pos="109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не проведении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pPr>
        <w:pStyle w:val="Style16"/>
        <w:keepNext w:val="0"/>
        <w:keepLines w:val="0"/>
        <w:widowControl w:val="0"/>
        <w:numPr>
          <w:ilvl w:val="0"/>
          <w:numId w:val="49"/>
        </w:numPr>
        <w:shd w:val="clear" w:color="auto" w:fill="auto"/>
        <w:tabs>
          <w:tab w:pos="106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об отсутствии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сведения об опыте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муниципальными нормативными правовыми документами;</w:t>
      </w:r>
    </w:p>
    <w:p>
      <w:pPr>
        <w:pStyle w:val="Style16"/>
        <w:keepNext w:val="0"/>
        <w:keepLines w:val="0"/>
        <w:widowControl w:val="0"/>
        <w:numPr>
          <w:ilvl w:val="0"/>
          <w:numId w:val="49"/>
        </w:numPr>
        <w:shd w:val="clear" w:color="auto" w:fill="auto"/>
        <w:tabs>
          <w:tab w:pos="109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w:t>
      </w:r>
    </w:p>
    <w:p>
      <w:pPr>
        <w:pStyle w:val="Style16"/>
        <w:keepNext w:val="0"/>
        <w:keepLines w:val="0"/>
        <w:widowControl w:val="0"/>
        <w:numPr>
          <w:ilvl w:val="0"/>
          <w:numId w:val="49"/>
        </w:numPr>
        <w:shd w:val="clear" w:color="auto" w:fill="auto"/>
        <w:tabs>
          <w:tab w:pos="107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Среднее количество транспортных средств, предусмотренных договорами обязательного страховании гражданской ответственности, действовавшими в течение года, предшествующего дате размещения извещения;</w:t>
      </w:r>
    </w:p>
    <w:p>
      <w:pPr>
        <w:pStyle w:val="Style16"/>
        <w:keepNext w:val="0"/>
        <w:keepLines w:val="0"/>
        <w:widowControl w:val="0"/>
        <w:numPr>
          <w:ilvl w:val="0"/>
          <w:numId w:val="49"/>
        </w:numPr>
        <w:shd w:val="clear" w:color="auto" w:fill="auto"/>
        <w:tabs>
          <w:tab w:pos="109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иные документы, по мнению участника конкурса, подтверждающие его профессиональную репутацию.</w:t>
      </w:r>
    </w:p>
    <w:p>
      <w:pPr>
        <w:pStyle w:val="Style16"/>
        <w:keepNext w:val="0"/>
        <w:keepLines w:val="0"/>
        <w:widowControl w:val="0"/>
        <w:numPr>
          <w:ilvl w:val="2"/>
          <w:numId w:val="51"/>
        </w:numPr>
        <w:shd w:val="clear" w:color="auto" w:fill="auto"/>
        <w:tabs>
          <w:tab w:pos="149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случае отсутствия транспортных средств, Претендентом принимается обязательство по приобретению транспортных средств, соответствующих требованиям, указанным в конкурсной документации, с оформлением соответствующего обязательства.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Срок, в течение которого должны быть приобретены транспортные средства, должен быть не более 45 дней со дня проведения открытого конкурса.</w:t>
      </w:r>
    </w:p>
    <w:p>
      <w:pPr>
        <w:pStyle w:val="Style16"/>
        <w:keepNext w:val="0"/>
        <w:keepLines w:val="0"/>
        <w:widowControl w:val="0"/>
        <w:numPr>
          <w:ilvl w:val="2"/>
          <w:numId w:val="51"/>
        </w:numPr>
        <w:shd w:val="clear" w:color="auto" w:fill="auto"/>
        <w:tabs>
          <w:tab w:pos="1493"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се копии, за исключением свидетельства об осуществлении перевозок по маршруту регулярных перевозок заверяются подписью уполномоченного лица (Участника) с расшифровкой подписи и печатью. Если индивидуальный предприниматель работает без печати, то делается соответствующая отметка на месте, где должна быть печать.</w:t>
      </w:r>
    </w:p>
    <w:p>
      <w:pPr>
        <w:pStyle w:val="Style25"/>
        <w:keepNext/>
        <w:keepLines/>
        <w:widowControl w:val="0"/>
        <w:numPr>
          <w:ilvl w:val="0"/>
          <w:numId w:val="53"/>
        </w:numPr>
        <w:shd w:val="clear" w:color="auto" w:fill="auto"/>
        <w:tabs>
          <w:tab w:pos="298" w:val="left"/>
        </w:tabs>
        <w:bidi w:val="0"/>
        <w:spacing w:before="0" w:line="240" w:lineRule="auto"/>
        <w:ind w:left="0" w:right="0" w:firstLine="0"/>
        <w:jc w:val="center"/>
      </w:pPr>
      <w:bookmarkStart w:id="42" w:name="bookmark42"/>
      <w:r>
        <w:rPr>
          <w:color w:val="000000"/>
          <w:spacing w:val="0"/>
          <w:w w:val="100"/>
          <w:position w:val="0"/>
          <w:sz w:val="24"/>
          <w:szCs w:val="24"/>
          <w:shd w:val="clear" w:color="auto" w:fill="auto"/>
          <w:lang w:val="ru-RU" w:eastAsia="ru-RU" w:bidi="ru-RU"/>
        </w:rPr>
        <w:t>Порядок подачи заявок на участие в открытом конкурсе</w:t>
      </w:r>
      <w:bookmarkEnd w:id="42"/>
    </w:p>
    <w:p>
      <w:pPr>
        <w:pStyle w:val="Style16"/>
        <w:keepNext w:val="0"/>
        <w:keepLines w:val="0"/>
        <w:widowControl w:val="0"/>
        <w:numPr>
          <w:ilvl w:val="1"/>
          <w:numId w:val="53"/>
        </w:numPr>
        <w:shd w:val="clear" w:color="auto" w:fill="auto"/>
        <w:tabs>
          <w:tab w:pos="1196" w:val="left"/>
        </w:tabs>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Участник открытого конкурса подает в письменной форме заявку на участие в конкурсе в запечатанном конверте, не позволяющем просматривать содержание заявки до вскрытия.</w:t>
      </w:r>
    </w:p>
    <w:p>
      <w:pPr>
        <w:pStyle w:val="Style16"/>
        <w:keepNext w:val="0"/>
        <w:keepLines w:val="0"/>
        <w:widowControl w:val="0"/>
        <w:numPr>
          <w:ilvl w:val="1"/>
          <w:numId w:val="53"/>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листы поданной в письменной форме заявки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w:t>
      </w:r>
    </w:p>
    <w:p>
      <w:pPr>
        <w:pStyle w:val="Style16"/>
        <w:keepNext w:val="0"/>
        <w:keepLines w:val="0"/>
        <w:widowControl w:val="0"/>
        <w:numPr>
          <w:ilvl w:val="1"/>
          <w:numId w:val="53"/>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Каждый конверт с заявкой на участие в открытом конкурсе, поступивший в срок, указанный в конкурсной документации, регистрируется Организатором. При этом отказ в приеме и регистрации конверта с заявкой на участие в открытом конкурсе, на котором не указана информация о подавшем его лице, и требование о предоставлении соответствующей информации не допускаются.</w:t>
      </w:r>
    </w:p>
    <w:p>
      <w:pPr>
        <w:pStyle w:val="Style16"/>
        <w:keepNext w:val="0"/>
        <w:keepLines w:val="0"/>
        <w:widowControl w:val="0"/>
        <w:numPr>
          <w:ilvl w:val="1"/>
          <w:numId w:val="53"/>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Участник открытого конкурса вправе подать только одну заявку на участие в открытом конкурсе в отношении каждого предмета открытого конкурса (лота). Не допускается заявка участником открытого конкурса одновременно одного и того же транспортного средства на более чем один лот.</w:t>
      </w:r>
    </w:p>
    <w:p>
      <w:pPr>
        <w:pStyle w:val="Style16"/>
        <w:keepNext w:val="0"/>
        <w:keepLines w:val="0"/>
        <w:widowControl w:val="0"/>
        <w:numPr>
          <w:ilvl w:val="1"/>
          <w:numId w:val="53"/>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Прием заявок на участие в открытом конкурсе прекращается с наступлением срока вскрытия конвертов с заявками на участие в открытом конкурсе.</w:t>
      </w:r>
    </w:p>
    <w:p>
      <w:pPr>
        <w:pStyle w:val="Style16"/>
        <w:keepNext w:val="0"/>
        <w:keepLines w:val="0"/>
        <w:widowControl w:val="0"/>
        <w:numPr>
          <w:ilvl w:val="1"/>
          <w:numId w:val="53"/>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Организатор обеспечивает сохранность конвертов с заявками на участие в открытом конкурсе, защищенность, неприкосновенность и конфиденциальность поданных в форме электронных документов заявок на участие в открытом конкурсе. Лица, осуществляющие хранение конвертов с заявками на участие в открытом конкурсе, в том числе поданных в форме электронных документов, не вправе допускать повреждение этих конвертов, осуществлять открытие доступа к таким заявкам до момента вскрытия конвертов с заявками на участие в открытом конкурсе в соответствии с настоящим Порядком.</w:t>
      </w:r>
    </w:p>
    <w:p>
      <w:pPr>
        <w:pStyle w:val="Style16"/>
        <w:keepNext w:val="0"/>
        <w:keepLines w:val="0"/>
        <w:widowControl w:val="0"/>
        <w:numPr>
          <w:ilvl w:val="1"/>
          <w:numId w:val="53"/>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организатором открытого конкурса.</w:t>
      </w:r>
    </w:p>
    <w:p>
      <w:pPr>
        <w:pStyle w:val="Style16"/>
        <w:keepNext w:val="0"/>
        <w:keepLines w:val="0"/>
        <w:widowControl w:val="0"/>
        <w:numPr>
          <w:ilvl w:val="1"/>
          <w:numId w:val="53"/>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такой заявки, открытый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подано ни одной такой заявки.</w:t>
      </w:r>
    </w:p>
    <w:p>
      <w:pPr>
        <w:pStyle w:val="Style16"/>
        <w:keepNext w:val="0"/>
        <w:keepLines w:val="0"/>
        <w:widowControl w:val="0"/>
        <w:numPr>
          <w:ilvl w:val="1"/>
          <w:numId w:val="53"/>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Заявка на участие в конкурсе возвращается соискателю открытого конкурса, принявшему решение отозвать заявку, в течение 2 рабочих дней со дня проведения процедуры вскрытия конвертов.</w:t>
      </w:r>
    </w:p>
    <w:p>
      <w:pPr>
        <w:pStyle w:val="Style16"/>
        <w:keepNext w:val="0"/>
        <w:keepLines w:val="0"/>
        <w:widowControl w:val="0"/>
        <w:numPr>
          <w:ilvl w:val="1"/>
          <w:numId w:val="53"/>
        </w:numPr>
        <w:shd w:val="clear" w:color="auto" w:fill="auto"/>
        <w:tabs>
          <w:tab w:pos="132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Вскрытие конвертов с заявками на участие в открытом конкурсе производится Комиссией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конкурсе вскрываются публично вовремя,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осуществляются в один день. При вскрытии конвертов с заявками на участие в открытом конкурсе вправе присутствовать все участники открытого конкурса, подавшие заявки на участие в нем, или их представители.</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 xml:space="preserve">Конкурсная комиссия вскрывает конверты с заявками на участие в открытом конкурсе, если такие конверты и заявки поступили Организатору до вскрытия таких конвертов. При вскрытии конвертов с заявками объявляется и вносится соответственно в протокол информация о месте, дате и времени вскрытия конвертов с заявками на участие в открытом конкурсе, наименование (для юридического лица), фамилия, имя, отчество индивидуального предпринимателя,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указанные в заявке на участие в конкурсе и являющиеся критерием оценки заявок на участие в открытом конкурсе. В случае, если по окончании срока подачи заявок на участие в открытом конкурсе подана только одна заявка </w:t>
      </w:r>
      <w:r>
        <w:rPr>
          <w:color w:val="000000"/>
          <w:spacing w:val="0"/>
          <w:w w:val="100"/>
          <w:position w:val="0"/>
          <w:sz w:val="24"/>
          <w:szCs w:val="24"/>
          <w:shd w:val="clear" w:color="auto" w:fill="auto"/>
          <w:lang w:val="ru-RU" w:eastAsia="ru-RU" w:bidi="ru-RU"/>
        </w:rPr>
        <w:t>или не подано ни одной заявки, в этот протокол вносится информация о признании конкурса несостоявшимся. Протокол вскрытия конвертов с заявками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на официальном сайте.</w:t>
      </w:r>
    </w:p>
    <w:p>
      <w:pPr>
        <w:pStyle w:val="Style25"/>
        <w:keepNext/>
        <w:keepLines/>
        <w:widowControl w:val="0"/>
        <w:numPr>
          <w:ilvl w:val="0"/>
          <w:numId w:val="53"/>
        </w:numPr>
        <w:shd w:val="clear" w:color="auto" w:fill="auto"/>
        <w:tabs>
          <w:tab w:pos="298" w:val="left"/>
        </w:tabs>
        <w:bidi w:val="0"/>
        <w:spacing w:before="0" w:line="240" w:lineRule="auto"/>
        <w:ind w:left="0" w:right="0" w:firstLine="0"/>
        <w:jc w:val="center"/>
      </w:pPr>
      <w:bookmarkStart w:id="44" w:name="bookmark44"/>
      <w:r>
        <w:rPr>
          <w:color w:val="000000"/>
          <w:spacing w:val="0"/>
          <w:w w:val="100"/>
          <w:position w:val="0"/>
          <w:sz w:val="24"/>
          <w:szCs w:val="24"/>
          <w:shd w:val="clear" w:color="auto" w:fill="auto"/>
          <w:lang w:val="ru-RU" w:eastAsia="ru-RU" w:bidi="ru-RU"/>
        </w:rPr>
        <w:t>Оценка и сопоставление заявок на участие в открытом конкурсе</w:t>
      </w:r>
      <w:bookmarkEnd w:id="44"/>
    </w:p>
    <w:p>
      <w:pPr>
        <w:pStyle w:val="Style16"/>
        <w:keepNext w:val="0"/>
        <w:keepLines w:val="0"/>
        <w:widowControl w:val="0"/>
        <w:numPr>
          <w:ilvl w:val="1"/>
          <w:numId w:val="53"/>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Срок оценки и сопоставления заявок на участие в открытом конкурсе не может превышать десяти дней с даты вскрытия конвертов с такими заявками.</w:t>
      </w:r>
    </w:p>
    <w:p>
      <w:pPr>
        <w:pStyle w:val="Style16"/>
        <w:keepNext w:val="0"/>
        <w:keepLines w:val="0"/>
        <w:widowControl w:val="0"/>
        <w:numPr>
          <w:ilvl w:val="1"/>
          <w:numId w:val="53"/>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Заявка на участие в конкурсе признается надлежащей, если она соответствует требованиям конкурсной документации извещению о проведении открытого конкурса и конкурсной документации, а участник открытого конкурса, подавший такую заявку, соответствует требованиям, которые предъявляются к участнику открытого конкурса.</w:t>
      </w:r>
    </w:p>
    <w:p>
      <w:pPr>
        <w:pStyle w:val="Style16"/>
        <w:keepNext w:val="0"/>
        <w:keepLines w:val="0"/>
        <w:widowControl w:val="0"/>
        <w:numPr>
          <w:ilvl w:val="1"/>
          <w:numId w:val="53"/>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Комиссия отклоняет заявку на участие в конкурсе, если участник открытого конкурса, подавший ее, не соответствует требованиям к участнику открытого конкурса, указанным в конкурсной документации и ст.23 Ф 3№ 220, или такая заявка признана несоответствующей требованиям, указанным в конкурсной документации.</w:t>
      </w:r>
    </w:p>
    <w:p>
      <w:pPr>
        <w:pStyle w:val="Style16"/>
        <w:keepNext w:val="0"/>
        <w:keepLines w:val="0"/>
        <w:widowControl w:val="0"/>
        <w:numPr>
          <w:ilvl w:val="1"/>
          <w:numId w:val="53"/>
        </w:numPr>
        <w:shd w:val="clear" w:color="auto" w:fill="auto"/>
        <w:tabs>
          <w:tab w:pos="1201"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установления недостоверности информации, содержащейся в документах, представленных участником конкурса в соответствии с пунктом 2.6 конкурсной документации, конкурсная комиссия обязана отстранить такого участника от участия в открытом конкурсе на любом этапе его проведения.</w:t>
      </w:r>
    </w:p>
    <w:p>
      <w:pPr>
        <w:pStyle w:val="Style16"/>
        <w:keepNext w:val="0"/>
        <w:keepLines w:val="0"/>
        <w:widowControl w:val="0"/>
        <w:numPr>
          <w:ilvl w:val="1"/>
          <w:numId w:val="53"/>
        </w:numPr>
        <w:shd w:val="clear" w:color="auto" w:fill="auto"/>
        <w:tabs>
          <w:tab w:pos="120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 случае,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 (ст. 2 4 ч .7 Ф3№ 220).</w:t>
      </w:r>
    </w:p>
    <w:p>
      <w:pPr>
        <w:pStyle w:val="Style16"/>
        <w:keepNext w:val="0"/>
        <w:keepLines w:val="0"/>
        <w:widowControl w:val="0"/>
        <w:numPr>
          <w:ilvl w:val="1"/>
          <w:numId w:val="53"/>
        </w:numPr>
        <w:shd w:val="clear" w:color="auto" w:fill="auto"/>
        <w:tabs>
          <w:tab w:pos="119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Результаты оценки и сопоставления заявок на участие в открытом конкурсе фиксируются в протоколе оценки и сопоставления таких заявок, в котором должна содержаться следующая информация:</w:t>
      </w:r>
    </w:p>
    <w:p>
      <w:pPr>
        <w:pStyle w:val="Style16"/>
        <w:keepNext w:val="0"/>
        <w:keepLines w:val="0"/>
        <w:widowControl w:val="0"/>
        <w:numPr>
          <w:ilvl w:val="0"/>
          <w:numId w:val="55"/>
        </w:numPr>
        <w:shd w:val="clear" w:color="auto" w:fill="auto"/>
        <w:tabs>
          <w:tab w:pos="104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место, дата, время проведения рассмотрения, оценки и сопоставления таких заявок;</w:t>
      </w:r>
    </w:p>
    <w:p>
      <w:pPr>
        <w:pStyle w:val="Style16"/>
        <w:keepNext w:val="0"/>
        <w:keepLines w:val="0"/>
        <w:widowControl w:val="0"/>
        <w:numPr>
          <w:ilvl w:val="0"/>
          <w:numId w:val="55"/>
        </w:numPr>
        <w:shd w:val="clear" w:color="auto" w:fill="auto"/>
        <w:tabs>
          <w:tab w:pos="104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информация об участниках открытого конкурса, заявки на участие в открытом конкурсе которых были рассмотрены;</w:t>
      </w:r>
    </w:p>
    <w:p>
      <w:pPr>
        <w:pStyle w:val="Style16"/>
        <w:keepNext w:val="0"/>
        <w:keepLines w:val="0"/>
        <w:widowControl w:val="0"/>
        <w:numPr>
          <w:ilvl w:val="0"/>
          <w:numId w:val="55"/>
        </w:numPr>
        <w:shd w:val="clear" w:color="auto" w:fill="auto"/>
        <w:tabs>
          <w:tab w:pos="104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информация об участниках открытого конкурса, заявки на участие в открытом конкурсе которых были отклонены, с указанием причин их отклонения, в том числе положений настоящего Порядка, которым не соответствуют такие заявки, предложений, содержащихся в заявках на участие в открытом конкурсе, и не соответствующих требованиям конкурсной документации;</w:t>
      </w:r>
    </w:p>
    <w:p>
      <w:pPr>
        <w:pStyle w:val="Style16"/>
        <w:keepNext w:val="0"/>
        <w:keepLines w:val="0"/>
        <w:widowControl w:val="0"/>
        <w:numPr>
          <w:ilvl w:val="0"/>
          <w:numId w:val="55"/>
        </w:numPr>
        <w:shd w:val="clear" w:color="auto" w:fill="auto"/>
        <w:tabs>
          <w:tab w:pos="104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решение каждого члена комиссии об отклонении заявок на участие в открытом конкурсе;</w:t>
      </w:r>
    </w:p>
    <w:p>
      <w:pPr>
        <w:pStyle w:val="Style16"/>
        <w:keepNext w:val="0"/>
        <w:keepLines w:val="0"/>
        <w:widowControl w:val="0"/>
        <w:numPr>
          <w:ilvl w:val="0"/>
          <w:numId w:val="55"/>
        </w:numPr>
        <w:shd w:val="clear" w:color="auto" w:fill="auto"/>
        <w:tabs>
          <w:tab w:pos="1058"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порядок оценки и сопоставления заявок на участие в открытом конкурсе;</w:t>
      </w:r>
    </w:p>
    <w:p>
      <w:pPr>
        <w:pStyle w:val="Style16"/>
        <w:keepNext w:val="0"/>
        <w:keepLines w:val="0"/>
        <w:widowControl w:val="0"/>
        <w:numPr>
          <w:ilvl w:val="0"/>
          <w:numId w:val="55"/>
        </w:numPr>
        <w:shd w:val="clear" w:color="auto" w:fill="auto"/>
        <w:tabs>
          <w:tab w:pos="111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присвоенные заявкам на участие в конкурсе значения по каждому из предусмотренных критериев оценки заявок на участие в открытом конкурсе;</w:t>
      </w:r>
    </w:p>
    <w:p>
      <w:pPr>
        <w:pStyle w:val="Style16"/>
        <w:keepNext w:val="0"/>
        <w:keepLines w:val="0"/>
        <w:widowControl w:val="0"/>
        <w:numPr>
          <w:ilvl w:val="0"/>
          <w:numId w:val="55"/>
        </w:numPr>
        <w:shd w:val="clear" w:color="auto" w:fill="auto"/>
        <w:tabs>
          <w:tab w:pos="1042"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принятое на основании результатов оценки и сопоставления заявок на участие в открытом конкурсе решение о присвоении таким заявкам порядковых номеров;</w:t>
      </w:r>
    </w:p>
    <w:p>
      <w:pPr>
        <w:pStyle w:val="Style16"/>
        <w:keepNext w:val="0"/>
        <w:keepLines w:val="0"/>
        <w:widowControl w:val="0"/>
        <w:numPr>
          <w:ilvl w:val="0"/>
          <w:numId w:val="55"/>
        </w:numPr>
        <w:shd w:val="clear" w:color="auto" w:fill="auto"/>
        <w:tabs>
          <w:tab w:pos="111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наименования юридических лиц, фамилии, имена, отчества индивидуальных предпринимателей, почтовые адреса участников открытого конкурса, заявкам на участие в открытом конкурсе которых, присвоены первые номера.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xml:space="preserve">7.7.В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r>
        <w:rPr>
          <w:color w:val="000000"/>
          <w:spacing w:val="0"/>
          <w:w w:val="100"/>
          <w:position w:val="0"/>
          <w:sz w:val="24"/>
          <w:szCs w:val="24"/>
          <w:shd w:val="clear" w:color="auto" w:fill="auto"/>
          <w:lang w:val="ru-RU" w:eastAsia="ru-RU" w:bidi="ru-RU"/>
        </w:rPr>
        <w:t>пунктах 1 и 2 части 3 статьи 24 ФЗ № 220.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части 3 статьи 24 ФЗ № 220, а при отсутствии такого участника - участник открытого конкурса, заявке которого соответствует лучшее значение критерия, указанного в пункте 3 части 3 статьи 24 Ф3№ 220 (ст. 24 ФЗ № 220).</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7.8.В случае, если этот открытый конкурс был признан несостоявшимся в связи с тем, что только одна заявка на участие в этом открытом конкурсе была признана соответствующей требованиям конкурсной документации, свидетельство об осуществлении перевозок по маршруту регулярных перевозок и карты маршрута регулярных перевозок выдаются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pPr>
        <w:pStyle w:val="Style25"/>
        <w:keepNext/>
        <w:keepLines/>
        <w:widowControl w:val="0"/>
        <w:shd w:val="clear" w:color="auto" w:fill="auto"/>
        <w:bidi w:val="0"/>
        <w:spacing w:before="0" w:line="240" w:lineRule="auto"/>
        <w:ind w:left="0" w:right="0" w:firstLine="0"/>
        <w:jc w:val="center"/>
      </w:pPr>
      <w:bookmarkStart w:id="46" w:name="bookmark46"/>
      <w:r>
        <w:rPr>
          <w:color w:val="000000"/>
          <w:spacing w:val="0"/>
          <w:w w:val="100"/>
          <w:position w:val="0"/>
          <w:sz w:val="24"/>
          <w:szCs w:val="24"/>
          <w:shd w:val="clear" w:color="auto" w:fill="auto"/>
          <w:lang w:val="ru-RU" w:eastAsia="ru-RU" w:bidi="ru-RU"/>
        </w:rPr>
        <w:t>8.Подведение итогов конкурса</w:t>
      </w:r>
      <w:bookmarkEnd w:id="46"/>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8.1.В указанном в извещении дате, времени и месте конкурсной комиссией производится оценка и сопоставление заявок на участие в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8.2.Оценка и сопоставление заявок начинается с объявления конкурсной комиссией наименования участников конкурса в последовательности подачи заявок на участие в конкурсе.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8.3.Оценка и сопоставление заявок осуществляется по сумме баллов, набранных в соответствии со шкалой приложения №6 к конкурсной документации.</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При одинаковом количестве баллов победитель определяется в порядке, установленном ч. б ст. 24 ФЗ-№ 220.</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8.4.В случае если только один претендент признан участником конкурса, решением конкурсной комиссии участник признается победителем конкурса.</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8.5.Конкурс считается завершенным после подписания всеми присутствующими членами комиссии протокола оценки и сопоставления заявок. Протокол подписывается в течение дня, следующего после окончания проведения оценки и сопоставления заявок на участие в конкурсе.</w:t>
      </w: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z w:val="24"/>
          <w:szCs w:val="24"/>
          <w:shd w:val="clear" w:color="auto" w:fill="auto"/>
          <w:lang w:val="ru-RU" w:eastAsia="ru-RU" w:bidi="ru-RU"/>
        </w:rPr>
        <w:t>8.6. Протокол оценки и сопоставления заявок размещается на официальном сайте Организатора конкурса в информационно-телекоммуникационной сети Интернет в течение 2 рабочих дней после дня оценки и сопоставления заявок.</w:t>
      </w:r>
    </w:p>
    <w:p>
      <w:pPr>
        <w:pStyle w:val="Style25"/>
        <w:keepNext/>
        <w:keepLines/>
        <w:widowControl w:val="0"/>
        <w:shd w:val="clear" w:color="auto" w:fill="auto"/>
        <w:bidi w:val="0"/>
        <w:spacing w:before="0" w:line="240" w:lineRule="auto"/>
        <w:ind w:left="0" w:right="0" w:firstLine="0"/>
        <w:jc w:val="center"/>
      </w:pPr>
      <w:bookmarkStart w:id="48" w:name="bookmark48"/>
      <w:r>
        <w:rPr>
          <w:color w:val="000000"/>
          <w:spacing w:val="0"/>
          <w:w w:val="100"/>
          <w:position w:val="0"/>
          <w:sz w:val="24"/>
          <w:szCs w:val="24"/>
          <w:shd w:val="clear" w:color="auto" w:fill="auto"/>
          <w:lang w:val="ru-RU" w:eastAsia="ru-RU" w:bidi="ru-RU"/>
        </w:rPr>
        <w:t>9. Выдача свидетельства об осуществлении перевозок и карты маршрута</w:t>
        <w:br/>
        <w:t>регулярных перевозок по результатам открытого конкурса</w:t>
      </w:r>
      <w:bookmarkEnd w:id="48"/>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9.1 По результатам открытого конкурса с победителем в течение 5 рабочих дней заключается Договор на осуществление регулярных перевозок по нерегулируемым тарифам на муниципальных маршрутах.</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9.2.Свидетельство об осуществлении перевозок по маршруту регулярных перевозок и карты марш рута регулярных перевозок выдаются на срок не менее чем пять лет в течение десяти дней со дня подтверждения участником открытого конкурса наличие у него транспортных средств, предусмотренных его заявкой на участие в открытом конкурсе. (ч.з. ст. 19 ФЗ № 220).</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9.3.В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 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 (ч.9. ст.24 фз-220).</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xml:space="preserve">9.4.В случае принятия в соответствии с законодательством Российской Федерации мер по обеспечению санитарно-эпидемиологического благополучия населения или по </w:t>
      </w:r>
      <w:r>
        <w:rPr>
          <w:color w:val="000000"/>
          <w:spacing w:val="0"/>
          <w:w w:val="100"/>
          <w:position w:val="0"/>
          <w:sz w:val="24"/>
          <w:szCs w:val="24"/>
          <w:shd w:val="clear" w:color="auto" w:fill="auto"/>
          <w:lang w:val="ru-RU" w:eastAsia="ru-RU" w:bidi="ru-RU"/>
        </w:rPr>
        <w:t>защите населения и территорий от чрезвычайных ситуаций, повлекших ограничение использования отдельных остановочных пунктов марш рута регулярных перевозок, и (или) ограничение использования отдельных участков автомобильных дорог, по которым осуществляется движение транспортных средств по марш руту регулярных перевозок, и (или) существенное сокращение объемов перевозок по маршруту регулярных перевозок, юридическое лицо, индивидуальный предприниматель, уполномоченный участник договора простого товарищества, которым выдано свидетельство об осуществлении перевозок по данному маршруту, вправе на срок действия этих мер принять решение об изменении данного марш рута в отношении пути следования транспортных средств, их класса и (или) характеристик, перечня остановочных пунктов, сокращения количества выполняемых рейсов либо о прекращении осуществления регулярных перевозок по данному марш руту, если иное не предусмотрено указанными мерами (ч.1.ст. 29.1 ФЗ- 220).</w:t>
      </w:r>
    </w:p>
    <w:p>
      <w:pPr>
        <w:pStyle w:val="Style16"/>
        <w:keepNext w:val="0"/>
        <w:keepLines w:val="0"/>
        <w:widowControl w:val="0"/>
        <w:shd w:val="clear" w:color="auto" w:fill="auto"/>
        <w:bidi w:val="0"/>
        <w:spacing w:before="0" w:after="0" w:line="240" w:lineRule="auto"/>
        <w:ind w:left="0" w:right="0" w:firstLine="740"/>
        <w:jc w:val="both"/>
        <w:sectPr>
          <w:footnotePr>
            <w:pos w:val="pageBottom"/>
            <w:numFmt w:val="decimal"/>
            <w:numRestart w:val="continuous"/>
          </w:footnotePr>
          <w:pgSz w:w="11900" w:h="16840"/>
          <w:pgMar w:top="706" w:right="958" w:bottom="1186" w:left="1265" w:header="0" w:footer="758" w:gutter="0"/>
          <w:cols w:space="720"/>
          <w:noEndnote/>
          <w:rtlGutter w:val="0"/>
          <w:docGrid w:linePitch="360"/>
        </w:sectPr>
      </w:pPr>
      <w:r>
        <w:rPr>
          <w:color w:val="000000"/>
          <w:spacing w:val="0"/>
          <w:w w:val="100"/>
          <w:position w:val="0"/>
          <w:sz w:val="24"/>
          <w:szCs w:val="24"/>
          <w:shd w:val="clear" w:color="auto" w:fill="auto"/>
          <w:lang w:val="ru-RU" w:eastAsia="ru-RU" w:bidi="ru-RU"/>
        </w:rPr>
        <w:t>9.5.Юридическое лицо, индивидуальный предприниматель, уполномоченный участник договора простого товарищества, принявшие в соответствии с частью 1 настоящей статьи решение об изменении маршрута регулярных перевозок или о прекращении осуществления регулярных перевозок по данному маршруту, обязаны в день принятия такого решения уведомить об этом установившие данный маршрут уполномоченный орган.</w:t>
      </w:r>
    </w:p>
    <w:p>
      <w:pPr>
        <w:pStyle w:val="Style16"/>
        <w:keepNext w:val="0"/>
        <w:keepLines w:val="0"/>
        <w:widowControl w:val="0"/>
        <w:shd w:val="clear" w:color="auto" w:fill="auto"/>
        <w:tabs>
          <w:tab w:pos="7498" w:val="left"/>
        </w:tabs>
        <w:bidi w:val="0"/>
        <w:spacing w:before="0" w:after="0" w:line="240" w:lineRule="auto"/>
        <w:ind w:left="5660" w:right="0" w:firstLine="0"/>
        <w:jc w:val="both"/>
        <w:rPr>
          <w:sz w:val="22"/>
          <w:szCs w:val="22"/>
        </w:rPr>
      </w:pPr>
      <w:r>
        <w:rPr>
          <w:color w:val="000000"/>
          <w:spacing w:val="0"/>
          <w:w w:val="100"/>
          <w:position w:val="0"/>
          <w:sz w:val="22"/>
          <w:szCs w:val="22"/>
          <w:shd w:val="clear" w:color="auto" w:fill="auto"/>
          <w:lang w:val="ru-RU" w:eastAsia="ru-RU" w:bidi="ru-RU"/>
        </w:rPr>
        <w:t>Приложение №</w:t>
        <w:tab/>
        <w:t>3 к постановлению</w:t>
      </w:r>
    </w:p>
    <w:p>
      <w:pPr>
        <w:pStyle w:val="Style16"/>
        <w:keepNext w:val="0"/>
        <w:keepLines w:val="0"/>
        <w:widowControl w:val="0"/>
        <w:shd w:val="clear" w:color="auto" w:fill="auto"/>
        <w:bidi w:val="0"/>
        <w:spacing w:before="0" w:after="540" w:line="240" w:lineRule="auto"/>
        <w:ind w:left="5660" w:right="0" w:firstLine="20"/>
        <w:jc w:val="left"/>
        <w:rPr>
          <w:sz w:val="22"/>
          <w:szCs w:val="22"/>
        </w:rPr>
      </w:pPr>
      <w:r>
        <w:rPr>
          <w:color w:val="000000"/>
          <w:spacing w:val="0"/>
          <w:w w:val="100"/>
          <w:position w:val="0"/>
          <w:sz w:val="22"/>
          <w:szCs w:val="22"/>
          <w:shd w:val="clear" w:color="auto" w:fill="auto"/>
          <w:lang w:val="ru-RU" w:eastAsia="ru-RU" w:bidi="ru-RU"/>
        </w:rPr>
        <w:t>Администрации г. Турана от 01 апреля 2026 г № 67</w:t>
      </w:r>
    </w:p>
    <w:p>
      <w:pPr>
        <w:pStyle w:val="Style16"/>
        <w:keepNext w:val="0"/>
        <w:keepLines w:val="0"/>
        <w:widowControl w:val="0"/>
        <w:shd w:val="clear" w:color="auto" w:fill="auto"/>
        <w:bidi w:val="0"/>
        <w:spacing w:before="0" w:after="0" w:line="240" w:lineRule="auto"/>
        <w:ind w:left="0" w:right="0" w:firstLine="0"/>
        <w:jc w:val="center"/>
      </w:pPr>
      <w:r>
        <w:rPr>
          <w:b/>
          <w:bCs/>
          <w:color w:val="26282F"/>
          <w:spacing w:val="0"/>
          <w:w w:val="100"/>
          <w:position w:val="0"/>
          <w:sz w:val="24"/>
          <w:szCs w:val="24"/>
          <w:shd w:val="clear" w:color="auto" w:fill="auto"/>
          <w:lang w:val="ru-RU" w:eastAsia="ru-RU" w:bidi="ru-RU"/>
        </w:rPr>
        <w:t>Форма заявки</w:t>
      </w:r>
    </w:p>
    <w:p>
      <w:pPr>
        <w:pStyle w:val="Style16"/>
        <w:keepNext w:val="0"/>
        <w:keepLines w:val="0"/>
        <w:widowControl w:val="0"/>
        <w:shd w:val="clear" w:color="auto" w:fill="auto"/>
        <w:bidi w:val="0"/>
        <w:spacing w:before="0" w:after="0" w:line="240" w:lineRule="auto"/>
        <w:ind w:left="0" w:right="0" w:firstLine="0"/>
        <w:jc w:val="center"/>
      </w:pPr>
      <w:r>
        <w:rPr>
          <w:b/>
          <w:bCs/>
          <w:color w:val="26282F"/>
          <w:spacing w:val="0"/>
          <w:w w:val="100"/>
          <w:position w:val="0"/>
          <w:sz w:val="24"/>
          <w:szCs w:val="24"/>
          <w:shd w:val="clear" w:color="auto" w:fill="auto"/>
          <w:lang w:val="ru-RU" w:eastAsia="ru-RU" w:bidi="ru-RU"/>
        </w:rPr>
        <w:t>на участие в открытом конкурсе на получение права</w:t>
      </w:r>
    </w:p>
    <w:p>
      <w:pPr>
        <w:pStyle w:val="Style16"/>
        <w:keepNext w:val="0"/>
        <w:keepLines w:val="0"/>
        <w:widowControl w:val="0"/>
        <w:shd w:val="clear" w:color="auto" w:fill="auto"/>
        <w:bidi w:val="0"/>
        <w:spacing w:before="0" w:after="260" w:line="240" w:lineRule="auto"/>
        <w:ind w:left="0" w:right="0" w:firstLine="0"/>
        <w:jc w:val="center"/>
      </w:pPr>
      <w:r>
        <w:rPr>
          <w:b/>
          <w:bCs/>
          <w:color w:val="000000"/>
          <w:spacing w:val="0"/>
          <w:w w:val="100"/>
          <w:position w:val="0"/>
          <w:sz w:val="24"/>
          <w:szCs w:val="24"/>
          <w:shd w:val="clear" w:color="auto" w:fill="auto"/>
          <w:lang w:val="ru-RU" w:eastAsia="ru-RU" w:bidi="ru-RU"/>
        </w:rPr>
        <w:t>осуществления регулярных перевозок по регулируемым тарифам в границах</w:t>
        <w:br/>
        <w:t xml:space="preserve">«городского поселения город Туран» </w:t>
      </w:r>
      <w:r>
        <w:rPr>
          <w:b/>
          <w:bCs/>
          <w:color w:val="26282F"/>
          <w:spacing w:val="0"/>
          <w:w w:val="100"/>
          <w:position w:val="0"/>
          <w:sz w:val="24"/>
          <w:szCs w:val="24"/>
          <w:shd w:val="clear" w:color="auto" w:fill="auto"/>
          <w:lang w:val="ru-RU" w:eastAsia="ru-RU" w:bidi="ru-RU"/>
        </w:rPr>
        <w:t>и требования к содержанию данной заявки</w:t>
        <w:br/>
        <w:t>(в том числе к описанию предложения участника открытого конкурса)</w:t>
      </w:r>
    </w:p>
    <w:p>
      <w:pPr>
        <w:pStyle w:val="Style16"/>
        <w:keepNext w:val="0"/>
        <w:keepLines w:val="0"/>
        <w:widowControl w:val="0"/>
        <w:numPr>
          <w:ilvl w:val="0"/>
          <w:numId w:val="57"/>
        </w:numPr>
        <w:shd w:val="clear" w:color="auto" w:fill="auto"/>
        <w:tabs>
          <w:tab w:pos="1018"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Настоящие форма заявки на участие в открытом конкурсе на получение права осуществления регулярных перевозок по регулируемым тарифам в границах «городского поселения город Туран» (далее - форма, открытый конкурс, маршруты) и требования к содержанию данной заявки (в том числе к описанию предложения участника открытого конкурса) (далее - требования) применяются при проведении открытого конкурса по маршрутам.</w:t>
      </w:r>
    </w:p>
    <w:p>
      <w:pPr>
        <w:pStyle w:val="Style16"/>
        <w:keepNext w:val="0"/>
        <w:keepLines w:val="0"/>
        <w:widowControl w:val="0"/>
        <w:numPr>
          <w:ilvl w:val="0"/>
          <w:numId w:val="57"/>
        </w:numPr>
        <w:shd w:val="clear" w:color="auto" w:fill="auto"/>
        <w:tabs>
          <w:tab w:pos="1018"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Заявка выражает намерение юридического лица, индивидуального предпринимателя, каждого участника договора простого товарищества принять участие в открытом конкурсе на условиях, предусмотренных конкурсной документацией и опубликованных в извещении о проведении открытого конкурса.</w:t>
      </w:r>
    </w:p>
    <w:p>
      <w:pPr>
        <w:pStyle w:val="Style16"/>
        <w:keepNext w:val="0"/>
        <w:keepLines w:val="0"/>
        <w:widowControl w:val="0"/>
        <w:numPr>
          <w:ilvl w:val="0"/>
          <w:numId w:val="57"/>
        </w:numPr>
        <w:shd w:val="clear" w:color="auto" w:fill="auto"/>
        <w:tabs>
          <w:tab w:pos="1313" w:val="left"/>
          <w:tab w:pos="1753" w:val="left"/>
          <w:tab w:pos="241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Участники</w:t>
        <w:tab/>
        <w:t>открытого конкурса несут ответственность за достоверность</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представляемых в составе заявки сведений.</w:t>
      </w:r>
    </w:p>
    <w:p>
      <w:pPr>
        <w:pStyle w:val="Style16"/>
        <w:keepNext w:val="0"/>
        <w:keepLines w:val="0"/>
        <w:widowControl w:val="0"/>
        <w:numPr>
          <w:ilvl w:val="0"/>
          <w:numId w:val="57"/>
        </w:numPr>
        <w:shd w:val="clear" w:color="auto" w:fill="auto"/>
        <w:tabs>
          <w:tab w:pos="175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Заявка участника открытого конкурса должна содержать следующие сведения:</w:t>
      </w:r>
    </w:p>
    <w:p>
      <w:pPr>
        <w:pStyle w:val="Style16"/>
        <w:keepNext w:val="0"/>
        <w:keepLines w:val="0"/>
        <w:widowControl w:val="0"/>
        <w:numPr>
          <w:ilvl w:val="1"/>
          <w:numId w:val="57"/>
        </w:numPr>
        <w:shd w:val="clear" w:color="auto" w:fill="auto"/>
        <w:tabs>
          <w:tab w:pos="131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в информационно-телекоммуникационной сети «Интернет» (далее - дата размещения извещения);</w:t>
      </w:r>
    </w:p>
    <w:p>
      <w:pPr>
        <w:pStyle w:val="Style16"/>
        <w:keepNext w:val="0"/>
        <w:keepLines w:val="0"/>
        <w:widowControl w:val="0"/>
        <w:numPr>
          <w:ilvl w:val="1"/>
          <w:numId w:val="57"/>
        </w:numPr>
        <w:shd w:val="clear" w:color="auto" w:fill="auto"/>
        <w:tabs>
          <w:tab w:pos="131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p>
      <w:pPr>
        <w:pStyle w:val="Style16"/>
        <w:keepNext w:val="0"/>
        <w:keepLines w:val="0"/>
        <w:widowControl w:val="0"/>
        <w:numPr>
          <w:ilvl w:val="1"/>
          <w:numId w:val="57"/>
        </w:numPr>
        <w:shd w:val="clear" w:color="auto" w:fill="auto"/>
        <w:tabs>
          <w:tab w:pos="131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w:t>
      </w:r>
    </w:p>
    <w:p>
      <w:pPr>
        <w:pStyle w:val="Style16"/>
        <w:keepNext w:val="0"/>
        <w:keepLines w:val="0"/>
        <w:widowControl w:val="0"/>
        <w:numPr>
          <w:ilvl w:val="1"/>
          <w:numId w:val="57"/>
        </w:numPr>
        <w:shd w:val="clear" w:color="auto" w:fill="auto"/>
        <w:tabs>
          <w:tab w:pos="131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pPr>
        <w:pStyle w:val="Style16"/>
        <w:keepNext w:val="0"/>
        <w:keepLines w:val="0"/>
        <w:widowControl w:val="0"/>
        <w:numPr>
          <w:ilvl w:val="1"/>
          <w:numId w:val="57"/>
        </w:numPr>
        <w:shd w:val="clear" w:color="auto" w:fill="auto"/>
        <w:tabs>
          <w:tab w:pos="131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pPr>
        <w:pStyle w:val="Style16"/>
        <w:keepNext w:val="0"/>
        <w:keepLines w:val="0"/>
        <w:widowControl w:val="0"/>
        <w:numPr>
          <w:ilvl w:val="1"/>
          <w:numId w:val="57"/>
        </w:numPr>
        <w:shd w:val="clear" w:color="auto" w:fill="auto"/>
        <w:tabs>
          <w:tab w:pos="1313" w:val="left"/>
        </w:tabs>
        <w:bidi w:val="0"/>
        <w:spacing w:before="0" w:after="400" w:line="240" w:lineRule="auto"/>
        <w:ind w:left="0" w:right="0" w:firstLine="740"/>
        <w:jc w:val="both"/>
      </w:pPr>
      <w:r>
        <w:rPr>
          <w:color w:val="000000"/>
          <w:spacing w:val="0"/>
          <w:w w:val="100"/>
          <w:position w:val="0"/>
          <w:sz w:val="24"/>
          <w:szCs w:val="24"/>
          <w:shd w:val="clear" w:color="auto" w:fill="auto"/>
          <w:lang w:val="ru-RU" w:eastAsia="ru-RU" w:bidi="ru-RU"/>
        </w:rPr>
        <w:t>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pPr>
        <w:pStyle w:val="Style16"/>
        <w:keepNext w:val="0"/>
        <w:keepLines w:val="0"/>
        <w:widowControl w:val="0"/>
        <w:numPr>
          <w:ilvl w:val="1"/>
          <w:numId w:val="57"/>
        </w:numPr>
        <w:shd w:val="clear" w:color="auto" w:fill="auto"/>
        <w:tabs>
          <w:tab w:pos="1304"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размере нерегулируемых тарифов на перевозки пассажиров и багажа по каждому из маршрутов, включенных в лот, планируемом к применению при осуществлении перевозок по данным маршрутам.</w:t>
      </w:r>
    </w:p>
    <w:p>
      <w:pPr>
        <w:pStyle w:val="Style16"/>
        <w:keepNext w:val="0"/>
        <w:keepLines w:val="0"/>
        <w:widowControl w:val="0"/>
        <w:numPr>
          <w:ilvl w:val="0"/>
          <w:numId w:val="57"/>
        </w:numPr>
        <w:shd w:val="clear" w:color="auto" w:fill="auto"/>
        <w:tabs>
          <w:tab w:pos="105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Заявка на участие в открытом конкурсе оформляется по форме согласно приложению № 1 к настоящим форме и требованиям и подается в администрацию г. Турана с прилагаемыми к ней документами в одном подлинном экземпляре в запечатанном конверте.</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 конверте указывается порядковый номер лота согласно конкурсной документации и номер извещения о проведении открытого конкурса (при наличии).</w:t>
      </w:r>
    </w:p>
    <w:p>
      <w:pPr>
        <w:pStyle w:val="Style16"/>
        <w:keepNext w:val="0"/>
        <w:keepLines w:val="0"/>
        <w:widowControl w:val="0"/>
        <w:numPr>
          <w:ilvl w:val="0"/>
          <w:numId w:val="57"/>
        </w:numPr>
        <w:shd w:val="clear" w:color="auto" w:fill="auto"/>
        <w:tabs>
          <w:tab w:pos="105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Участник открытого конкурса подает только одну заявку на участие в открытом конкурсе с приложением необходимых документов в отношении каждого лота. Если участник открытого конкурса претендует на участие в открытом конкурсе по нескольким лотам, заявка и прилагаемые к ней документы представляются по каждому лоту отдельно.</w:t>
      </w:r>
    </w:p>
    <w:p>
      <w:pPr>
        <w:pStyle w:val="Style16"/>
        <w:keepNext w:val="0"/>
        <w:keepLines w:val="0"/>
        <w:widowControl w:val="0"/>
        <w:numPr>
          <w:ilvl w:val="0"/>
          <w:numId w:val="57"/>
        </w:numPr>
        <w:shd w:val="clear" w:color="auto" w:fill="auto"/>
        <w:tabs>
          <w:tab w:pos="105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Заявка на участие в открытом конкурсе, опись документов, прилагаемых к заявке на участие в открытом конкурсе, оформленная по форме согласно приложению № 2 к настоящим форме и требованиям, и прилагаемые документы должны быть прошиты, все листы пронумерованы, скреплены печатью (при ее наличии) и подписаны заявителем или лицом, уполномоченным таким заявителем.</w:t>
      </w:r>
    </w:p>
    <w:p>
      <w:pPr>
        <w:pStyle w:val="Style16"/>
        <w:keepNext w:val="0"/>
        <w:keepLines w:val="0"/>
        <w:widowControl w:val="0"/>
        <w:numPr>
          <w:ilvl w:val="0"/>
          <w:numId w:val="57"/>
        </w:numPr>
        <w:shd w:val="clear" w:color="auto" w:fill="auto"/>
        <w:tabs>
          <w:tab w:pos="105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 заявке на участие в открытом конкурсе прилагаются следующие документы, являющиеся ее неотъемлемой частью:</w:t>
      </w:r>
    </w:p>
    <w:p>
      <w:pPr>
        <w:pStyle w:val="Style16"/>
        <w:keepNext w:val="0"/>
        <w:keepLines w:val="0"/>
        <w:widowControl w:val="0"/>
        <w:numPr>
          <w:ilvl w:val="1"/>
          <w:numId w:val="57"/>
        </w:numPr>
        <w:shd w:val="clear" w:color="auto" w:fill="auto"/>
        <w:tabs>
          <w:tab w:pos="120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опись документов, прилагаемых к заявке на участие в открытом конкурсе;</w:t>
      </w:r>
    </w:p>
    <w:p>
      <w:pPr>
        <w:pStyle w:val="Style16"/>
        <w:keepNext w:val="0"/>
        <w:keepLines w:val="0"/>
        <w:widowControl w:val="0"/>
        <w:numPr>
          <w:ilvl w:val="1"/>
          <w:numId w:val="57"/>
        </w:numPr>
        <w:shd w:val="clear" w:color="auto" w:fill="auto"/>
        <w:tabs>
          <w:tab w:pos="1304"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документ, подтверждающий полномочия лица, уполномоченного на осуществление действий от имени участника открытого конкурса (с указанием информации о наделении указанного лица правом подписи), либо доверенность, в которой содержится информация о наделении указанного лица соответствующими полномочиями;</w:t>
      </w:r>
    </w:p>
    <w:p>
      <w:pPr>
        <w:pStyle w:val="Style16"/>
        <w:keepNext w:val="0"/>
        <w:keepLines w:val="0"/>
        <w:widowControl w:val="0"/>
        <w:numPr>
          <w:ilvl w:val="1"/>
          <w:numId w:val="57"/>
        </w:numPr>
        <w:shd w:val="clear" w:color="auto" w:fill="auto"/>
        <w:tabs>
          <w:tab w:pos="1304"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Государственной инспекции безопасности дорожного движения Министерства внутренних дел Российской Федерации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w:t>
      </w:r>
    </w:p>
    <w:p>
      <w:pPr>
        <w:pStyle w:val="Style16"/>
        <w:keepNext w:val="0"/>
        <w:keepLines w:val="0"/>
        <w:widowControl w:val="0"/>
        <w:numPr>
          <w:ilvl w:val="1"/>
          <w:numId w:val="57"/>
        </w:numPr>
        <w:shd w:val="clear" w:color="auto" w:fill="auto"/>
        <w:tabs>
          <w:tab w:pos="1304"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среднем количестве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оформленные по форме, предусмотренной конкурсной документацией;</w:t>
      </w:r>
    </w:p>
    <w:p>
      <w:pPr>
        <w:pStyle w:val="Style16"/>
        <w:keepNext w:val="0"/>
        <w:keepLines w:val="0"/>
        <w:widowControl w:val="0"/>
        <w:numPr>
          <w:ilvl w:val="1"/>
          <w:numId w:val="57"/>
        </w:numPr>
        <w:shd w:val="clear" w:color="auto" w:fill="auto"/>
        <w:tabs>
          <w:tab w:pos="120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договоров обязательного страхования гражданской ответственности;</w:t>
      </w:r>
    </w:p>
    <w:p>
      <w:pPr>
        <w:pStyle w:val="Style16"/>
        <w:keepNext w:val="0"/>
        <w:keepLines w:val="0"/>
        <w:widowControl w:val="0"/>
        <w:numPr>
          <w:ilvl w:val="1"/>
          <w:numId w:val="57"/>
        </w:numPr>
        <w:shd w:val="clear" w:color="auto" w:fill="auto"/>
        <w:tabs>
          <w:tab w:pos="1304"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государственных или муниципальных контрактов либо нотариально заверенные копии свидетельств об осуществлении перевозок по маршрутам регулярных перевозок, договоров, заключенных с органами исполнительной власти субъектов Российской Федерации или органами местного самоуправления,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подтверждающих опыт осуществления регулярных перевозок юридическим лицом, индивидуальным предпринимателем или участниками договора простого товарищества;</w:t>
      </w:r>
    </w:p>
    <w:p>
      <w:pPr>
        <w:pStyle w:val="Style16"/>
        <w:keepNext w:val="0"/>
        <w:keepLines w:val="0"/>
        <w:widowControl w:val="0"/>
        <w:numPr>
          <w:ilvl w:val="1"/>
          <w:numId w:val="57"/>
        </w:numPr>
        <w:shd w:val="clear" w:color="auto" w:fill="auto"/>
        <w:tabs>
          <w:tab w:pos="1304"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транспортных средствах,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оформленные по форме, предусмотренной конкурсной документацией, с приложением копий документов, подтверждающих наличие на праве собственности или на ином законном основании транспортных средств, или принятие на себя обязательств по приобретению таких транспортных средств в сроки, определенные конкурсной документацией.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Документами, подтверждающими сведения о транспортных средствах, являются:</w:t>
      </w:r>
    </w:p>
    <w:p>
      <w:pPr>
        <w:pStyle w:val="Style16"/>
        <w:keepNext w:val="0"/>
        <w:keepLines w:val="0"/>
        <w:widowControl w:val="0"/>
        <w:numPr>
          <w:ilvl w:val="0"/>
          <w:numId w:val="59"/>
        </w:numPr>
        <w:shd w:val="clear" w:color="auto" w:fill="auto"/>
        <w:tabs>
          <w:tab w:pos="938"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паспорта транспортного средства;</w:t>
      </w:r>
    </w:p>
    <w:p>
      <w:pPr>
        <w:pStyle w:val="Style16"/>
        <w:keepNext w:val="0"/>
        <w:keepLines w:val="0"/>
        <w:widowControl w:val="0"/>
        <w:numPr>
          <w:ilvl w:val="0"/>
          <w:numId w:val="59"/>
        </w:numPr>
        <w:shd w:val="clear" w:color="auto" w:fill="auto"/>
        <w:tabs>
          <w:tab w:pos="938"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свидетельства о регистрации транспортного средства;</w:t>
      </w:r>
    </w:p>
    <w:p>
      <w:pPr>
        <w:pStyle w:val="Style16"/>
        <w:keepNext w:val="0"/>
        <w:keepLines w:val="0"/>
        <w:widowControl w:val="0"/>
        <w:numPr>
          <w:ilvl w:val="0"/>
          <w:numId w:val="59"/>
        </w:numPr>
        <w:shd w:val="clear" w:color="auto" w:fill="auto"/>
        <w:tabs>
          <w:tab w:pos="107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договоров аренды транспортных средств (за исключением аренды транспортного средства с экипажем);</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предоставленные юридическим лицом, индивидуальным предпринимателем, каждым участником договора простого товарищества о характеристиках транспортных средств, влияющих на качество перевозок, предлагаемых юридическим лицом, индивидуальным предпринимателем, участниками договора простого товарищества для осуществления регулярных перевозок по форме, предусмотренной конкурсной документацией.</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Документами, подтверждающими характеристики транспортных средств, являются:</w:t>
      </w:r>
    </w:p>
    <w:p>
      <w:pPr>
        <w:pStyle w:val="Style16"/>
        <w:keepNext w:val="0"/>
        <w:keepLines w:val="0"/>
        <w:widowControl w:val="0"/>
        <w:numPr>
          <w:ilvl w:val="0"/>
          <w:numId w:val="61"/>
        </w:numPr>
        <w:shd w:val="clear" w:color="auto" w:fill="auto"/>
        <w:tabs>
          <w:tab w:pos="107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спецификации к транспортным средствам (технические характеристики транспортного средства);</w:t>
      </w:r>
    </w:p>
    <w:p>
      <w:pPr>
        <w:pStyle w:val="Style16"/>
        <w:keepNext w:val="0"/>
        <w:keepLines w:val="0"/>
        <w:widowControl w:val="0"/>
        <w:numPr>
          <w:ilvl w:val="0"/>
          <w:numId w:val="61"/>
        </w:numPr>
        <w:shd w:val="clear" w:color="auto" w:fill="auto"/>
        <w:tabs>
          <w:tab w:pos="107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фотоматериалы, позволяющие идентифицировать транспортное средство и его характеристики;</w:t>
      </w:r>
    </w:p>
    <w:p>
      <w:pPr>
        <w:pStyle w:val="Style16"/>
        <w:keepNext w:val="0"/>
        <w:keepLines w:val="0"/>
        <w:widowControl w:val="0"/>
        <w:numPr>
          <w:ilvl w:val="0"/>
          <w:numId w:val="61"/>
        </w:numPr>
        <w:shd w:val="clear" w:color="auto" w:fill="auto"/>
        <w:tabs>
          <w:tab w:pos="1076"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копии документов, подтверждающих наличие в транспортном средстве оборудования, позволяющего принимать плату за проезд в безналичном формате и осуществлять регистрацию наличных денежных средств, используемых гражданами для оплаты поездки;</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предоставленные Управлением Федеральной налоговой службы Российской Федерации по региону, в котором зарегистрировано юридическое лицо, индивидуальный предприниматель или участники договора простого товарищества, о наличии/отсутствии задолженности у юридического лица, индивидуального предпринимателя, каждого участника договора простого товарищества по обязательным платежам в бюджеты бюджетной системы Российской Федерации за последний завершенный отчетный период;</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действующей лицензии на осуществление деятельности по перевозкам пассажиров и иных лиц автобусами с видом работ (услуг), выполняемых (оказываемых) в составе лицензируемого вида деятельности «Перевозки пассажиров автобусами лицензиата на основании договора перевозки пассажира или договора фрахтования транспортного средства» (далее - лицензия);</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свидетельства о государственной регистрации юридического лица, индивидуального предпринимателя, участника договора простого товарищества или копия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(листа записи) в отношении юридического лица, индивидуального предпринимателя, каждого участника договора простого товарищества;</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свидетельства о постановке на учет в налоговом органе юридического лица (физического лица);</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сведения о наличии в отношении юридического лица, индивидуального предпринимателя или участников договора простого товарищества обстоятельств, предусмотренных частью 8 статьи 29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копия договора простого товарищества в письменной форме (для участников договора простого товарищества);</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справка в произвольной форме, составленная юридическим лицом, индивидуальным предпринимателем или участниками договора простого товарищества о не проведении ликвидации (для юридического лица) и отсутствии решения арбитражного суда о признании банкротом (для юридического лица или индивидуального предпринимателя) и об открытии конкурсного производства;</w:t>
      </w:r>
    </w:p>
    <w:p>
      <w:pPr>
        <w:pStyle w:val="Style16"/>
        <w:keepNext w:val="0"/>
        <w:keepLines w:val="0"/>
        <w:widowControl w:val="0"/>
        <w:numPr>
          <w:ilvl w:val="1"/>
          <w:numId w:val="57"/>
        </w:numPr>
        <w:shd w:val="clear" w:color="auto" w:fill="auto"/>
        <w:tabs>
          <w:tab w:pos="1340"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иные документы (сведения), предусмотренные конкурсной документацией.</w:t>
      </w:r>
    </w:p>
    <w:p>
      <w:pPr>
        <w:pStyle w:val="Style16"/>
        <w:keepNext w:val="0"/>
        <w:keepLines w:val="0"/>
        <w:widowControl w:val="0"/>
        <w:numPr>
          <w:ilvl w:val="0"/>
          <w:numId w:val="57"/>
        </w:numPr>
        <w:shd w:val="clear" w:color="auto" w:fill="auto"/>
        <w:tabs>
          <w:tab w:pos="102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Документы, предусмотренные подпунктами 8.3-8.13, 8.15 настоящих формы и требований, применяются в отношении каждого участника договора простого товарищества.</w:t>
      </w:r>
    </w:p>
    <w:p>
      <w:pPr>
        <w:pStyle w:val="Style16"/>
        <w:keepNext w:val="0"/>
        <w:keepLines w:val="0"/>
        <w:widowControl w:val="0"/>
        <w:numPr>
          <w:ilvl w:val="0"/>
          <w:numId w:val="57"/>
        </w:numPr>
        <w:shd w:val="clear" w:color="auto" w:fill="auto"/>
        <w:tabs>
          <w:tab w:pos="114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Если участник открытого конкурса не предоставил документы (сведения), предусмотренные подпунктами 8.3, 8.9, 8.13, организатор открытого конкурса запрашивает указанные документы (сведения) самостоятельно.</w:t>
      </w:r>
    </w:p>
    <w:p>
      <w:pPr>
        <w:pStyle w:val="Style16"/>
        <w:keepNext w:val="0"/>
        <w:keepLines w:val="0"/>
        <w:widowControl w:val="0"/>
        <w:numPr>
          <w:ilvl w:val="0"/>
          <w:numId w:val="57"/>
        </w:numPr>
        <w:shd w:val="clear" w:color="auto" w:fill="auto"/>
        <w:tabs>
          <w:tab w:pos="1143"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Все справки, включенные в состав заявки, представляются в подлиннике либо в форме копий, надлежащим образом заверенных участником открытого конкурса или уполномоченным им должностным лицом.</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Надлежащим образом заверенными копиями документов (кроме нотариально заверенных копий) признаются копии документов, скрепленные оттиском печати участника открытого конкурса (при ее наличии), на которых участником открытого конкурса или уполномоченным им лицом проставлены заверительная надпись «Копия верна», личная подпись с расшифровкой и датой заверения.</w:t>
      </w:r>
    </w:p>
    <w:p>
      <w:pPr>
        <w:pStyle w:val="Style16"/>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Полномочия лица, уполномоченного на осуществление действий от имени участника открытого конкурса, подтверждаются документом, подтверждающим полномочия лица, уполномоченного на осуществление действий от имени участника открытого конкурса, в том числе на право подписи, либо доверенностью, в которой содержится информация о его наделении правом подписи.</w:t>
      </w:r>
    </w:p>
    <w:p>
      <w:pPr>
        <w:pStyle w:val="Style16"/>
        <w:keepNext w:val="0"/>
        <w:keepLines w:val="0"/>
        <w:widowControl w:val="0"/>
        <w:numPr>
          <w:ilvl w:val="0"/>
          <w:numId w:val="57"/>
        </w:numPr>
        <w:shd w:val="clear" w:color="auto" w:fill="auto"/>
        <w:tabs>
          <w:tab w:pos="1138" w:val="left"/>
        </w:tabs>
        <w:bidi w:val="0"/>
        <w:spacing w:before="0" w:after="0" w:line="240" w:lineRule="auto"/>
        <w:ind w:left="0" w:right="0" w:firstLine="740"/>
        <w:jc w:val="both"/>
        <w:sectPr>
          <w:footnotePr>
            <w:pos w:val="pageBottom"/>
            <w:numFmt w:val="decimal"/>
            <w:numRestart w:val="continuous"/>
          </w:footnotePr>
          <w:pgSz w:w="11900" w:h="16840"/>
          <w:pgMar w:top="711" w:right="958" w:bottom="1186" w:left="1265" w:header="0" w:footer="758" w:gutter="0"/>
          <w:cols w:space="720"/>
          <w:noEndnote/>
          <w:rtlGutter w:val="0"/>
          <w:docGrid w:linePitch="360"/>
        </w:sectPr>
      </w:pPr>
      <w:r>
        <w:rPr>
          <w:color w:val="000000"/>
          <w:spacing w:val="0"/>
          <w:w w:val="100"/>
          <w:position w:val="0"/>
          <w:sz w:val="24"/>
          <w:szCs w:val="24"/>
          <w:shd w:val="clear" w:color="auto" w:fill="auto"/>
          <w:lang w:val="ru-RU" w:eastAsia="ru-RU" w:bidi="ru-RU"/>
        </w:rPr>
        <w:t>В случае отсутствия в отношении юридического лица, индивидуального предпринимателя или участников договора простого товарищества обстоятельств, предусмотренных частью 8 статьи 29 Федерального закона № 220-ФЗ, юридическим лицом, индивидуальным предпринимателем, каждым участником договора простого товарищества предоставляется справка (в произвольной форме).</w:t>
      </w:r>
    </w:p>
    <w:p>
      <w:pPr>
        <w:pStyle w:val="Style16"/>
        <w:keepNext w:val="0"/>
        <w:keepLines w:val="0"/>
        <w:widowControl w:val="0"/>
        <w:shd w:val="clear" w:color="auto" w:fill="auto"/>
        <w:bidi w:val="0"/>
        <w:spacing w:before="300" w:after="0" w:line="240" w:lineRule="auto"/>
        <w:ind w:left="0" w:right="0" w:firstLine="0"/>
        <w:jc w:val="center"/>
        <w:rPr>
          <w:sz w:val="26"/>
          <w:szCs w:val="26"/>
        </w:rPr>
      </w:pPr>
      <w:r>
        <w:rPr>
          <w:b/>
          <w:bCs/>
          <w:color w:val="26282F"/>
          <w:spacing w:val="0"/>
          <w:w w:val="100"/>
          <w:position w:val="0"/>
          <w:sz w:val="26"/>
          <w:szCs w:val="26"/>
          <w:shd w:val="clear" w:color="auto" w:fill="auto"/>
          <w:lang w:val="ru-RU" w:eastAsia="ru-RU" w:bidi="ru-RU"/>
        </w:rPr>
        <w:t>Заявка</w:t>
      </w:r>
    </w:p>
    <w:p>
      <w:pPr>
        <w:pStyle w:val="Style16"/>
        <w:keepNext w:val="0"/>
        <w:keepLines w:val="0"/>
        <w:widowControl w:val="0"/>
        <w:shd w:val="clear" w:color="auto" w:fill="auto"/>
        <w:bidi w:val="0"/>
        <w:spacing w:before="0" w:after="260" w:line="240" w:lineRule="auto"/>
        <w:ind w:left="0" w:right="0" w:firstLine="0"/>
        <w:jc w:val="center"/>
        <w:rPr>
          <w:sz w:val="26"/>
          <w:szCs w:val="26"/>
        </w:rPr>
      </w:pPr>
      <w:r>
        <w:rPr>
          <w:b/>
          <w:bCs/>
          <w:color w:val="26282F"/>
          <w:spacing w:val="0"/>
          <w:w w:val="100"/>
          <w:position w:val="0"/>
          <w:sz w:val="26"/>
          <w:szCs w:val="26"/>
          <w:shd w:val="clear" w:color="auto" w:fill="auto"/>
          <w:lang w:val="ru-RU" w:eastAsia="ru-RU" w:bidi="ru-RU"/>
        </w:rPr>
        <w:t>на участие в открытом конкурсе на получение права</w:t>
        <w:br/>
      </w:r>
      <w:r>
        <w:rPr>
          <w:b/>
          <w:bCs/>
          <w:color w:val="000000"/>
          <w:spacing w:val="0"/>
          <w:w w:val="100"/>
          <w:position w:val="0"/>
          <w:sz w:val="26"/>
          <w:szCs w:val="26"/>
          <w:shd w:val="clear" w:color="auto" w:fill="auto"/>
          <w:lang w:val="ru-RU" w:eastAsia="ru-RU" w:bidi="ru-RU"/>
        </w:rPr>
        <w:t>осуществления регулярных перевозок по регулируемым тарифам в границах</w:t>
        <w:br/>
        <w:t>«городского поселения город Туран»</w:t>
      </w:r>
    </w:p>
    <w:p>
      <w:pPr>
        <w:pStyle w:val="Style38"/>
        <w:keepNext w:val="0"/>
        <w:keepLines w:val="0"/>
        <w:widowControl w:val="0"/>
        <w:shd w:val="clear" w:color="auto" w:fill="auto"/>
        <w:bidi w:val="0"/>
        <w:spacing w:before="0" w:after="0" w:line="240" w:lineRule="auto"/>
        <w:ind w:left="2309" w:right="0" w:firstLine="0"/>
        <w:jc w:val="left"/>
      </w:pPr>
      <w:r>
        <w:rPr>
          <w:b w:val="0"/>
          <w:bCs w:val="0"/>
          <w:color w:val="000000"/>
          <w:spacing w:val="0"/>
          <w:w w:val="100"/>
          <w:position w:val="0"/>
          <w:sz w:val="24"/>
          <w:szCs w:val="24"/>
          <w:shd w:val="clear" w:color="auto" w:fill="auto"/>
          <w:lang w:val="ru-RU" w:eastAsia="ru-RU" w:bidi="ru-RU"/>
        </w:rPr>
        <w:t>Сведения о претенденте (для юридического лица)</w:t>
      </w:r>
    </w:p>
    <w:tbl>
      <w:tblPr>
        <w:tblOverlap w:val="never"/>
        <w:jc w:val="center"/>
        <w:tblLayout w:type="fixed"/>
      </w:tblPr>
      <w:tblGrid>
        <w:gridCol w:w="6955"/>
        <w:gridCol w:w="2928"/>
      </w:tblGrid>
      <w:tr>
        <w:trPr>
          <w:trHeight w:val="29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Фирменное наименование</w:t>
            </w:r>
          </w:p>
        </w:tc>
        <w:tc>
          <w:tcPr>
            <w:tcBorders>
              <w:top w:val="single" w:sz="4"/>
              <w:left w:val="single" w:sz="4"/>
              <w:right w:val="single" w:sz="4"/>
            </w:tcBorders>
            <w:shd w:val="clear" w:color="auto" w:fill="auto"/>
            <w:vAlign w:val="top"/>
          </w:tcPr>
          <w:p>
            <w:pPr>
              <w:widowControl w:val="0"/>
              <w:rPr>
                <w:sz w:val="10"/>
                <w:szCs w:val="10"/>
              </w:rPr>
            </w:pPr>
          </w:p>
        </w:tc>
      </w:tr>
      <w:tr>
        <w:trPr>
          <w:trHeight w:val="28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Сведения об организационно-правовой форме</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Почтовый адрес</w:t>
            </w:r>
          </w:p>
        </w:tc>
        <w:tc>
          <w:tcPr>
            <w:tcBorders>
              <w:top w:val="single" w:sz="4"/>
              <w:left w:val="single" w:sz="4"/>
              <w:right w:val="single" w:sz="4"/>
            </w:tcBorders>
            <w:shd w:val="clear" w:color="auto" w:fill="auto"/>
            <w:vAlign w:val="top"/>
          </w:tcPr>
          <w:p>
            <w:pPr>
              <w:widowControl w:val="0"/>
              <w:rPr>
                <w:sz w:val="10"/>
                <w:szCs w:val="10"/>
              </w:rPr>
            </w:pPr>
          </w:p>
        </w:tc>
      </w:tr>
      <w:tr>
        <w:trPr>
          <w:trHeight w:val="28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Юридический адрес</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Контактный телефон</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Электронная почта</w:t>
            </w:r>
          </w:p>
        </w:tc>
        <w:tc>
          <w:tcPr>
            <w:tcBorders>
              <w:top w:val="single" w:sz="4"/>
              <w:left w:val="single" w:sz="4"/>
              <w:right w:val="single" w:sz="4"/>
            </w:tcBorders>
            <w:shd w:val="clear" w:color="auto" w:fill="auto"/>
            <w:vAlign w:val="top"/>
          </w:tcPr>
          <w:p>
            <w:pPr>
              <w:widowControl w:val="0"/>
              <w:rPr>
                <w:sz w:val="10"/>
                <w:szCs w:val="10"/>
              </w:rPr>
            </w:pPr>
          </w:p>
        </w:tc>
      </w:tr>
      <w:tr>
        <w:trPr>
          <w:trHeight w:val="571" w:hRule="exact"/>
        </w:trPr>
        <w:tc>
          <w:tcPr>
            <w:tcBorders>
              <w:top w:val="single" w:sz="4"/>
              <w:left w:val="single" w:sz="4"/>
              <w:bottom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Фамилия, имя и, если имеется, отчество руководителя, контактного лица</w:t>
            </w: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499" w:line="1" w:lineRule="exact"/>
      </w:pPr>
    </w:p>
    <w:p>
      <w:pPr>
        <w:pStyle w:val="Style1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Для индивидуального предпринимателя</w:t>
      </w:r>
    </w:p>
    <w:p>
      <w:pPr>
        <w:pStyle w:val="Style16"/>
        <w:keepNext w:val="0"/>
        <w:keepLines w:val="0"/>
        <w:widowControl w:val="0"/>
        <w:shd w:val="clear" w:color="auto" w:fill="auto"/>
        <w:bidi w:val="0"/>
        <w:spacing w:before="0" w:after="500" w:line="240" w:lineRule="auto"/>
        <w:ind w:left="0" w:right="0" w:firstLine="520"/>
        <w:jc w:val="left"/>
      </w:pPr>
      <w:r>
        <w:rPr>
          <w:b/>
          <w:bCs/>
          <w:color w:val="000000"/>
          <w:spacing w:val="0"/>
          <w:w w:val="100"/>
          <w:position w:val="0"/>
          <w:sz w:val="24"/>
          <w:szCs w:val="24"/>
          <w:shd w:val="clear" w:color="auto" w:fill="auto"/>
          <w:lang w:val="ru-RU" w:eastAsia="ru-RU" w:bidi="ru-RU"/>
        </w:rPr>
        <w:t>(в том числе для уполномоченного участника договора простого товарищества)</w:t>
      </w:r>
    </w:p>
    <w:tbl>
      <w:tblPr>
        <w:tblOverlap w:val="never"/>
        <w:jc w:val="center"/>
        <w:tblLayout w:type="fixed"/>
      </w:tblPr>
      <w:tblGrid>
        <w:gridCol w:w="6955"/>
        <w:gridCol w:w="2928"/>
      </w:tblGrid>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ФИО</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Паспортные данные</w:t>
            </w:r>
          </w:p>
        </w:tc>
        <w:tc>
          <w:tcPr>
            <w:tcBorders>
              <w:top w:val="single" w:sz="4"/>
              <w:left w:val="single" w:sz="4"/>
              <w:right w:val="single" w:sz="4"/>
            </w:tcBorders>
            <w:shd w:val="clear" w:color="auto" w:fill="auto"/>
            <w:vAlign w:val="top"/>
          </w:tcPr>
          <w:p>
            <w:pPr>
              <w:widowControl w:val="0"/>
              <w:rPr>
                <w:sz w:val="10"/>
                <w:szCs w:val="10"/>
              </w:rPr>
            </w:pPr>
          </w:p>
        </w:tc>
      </w:tr>
      <w:tr>
        <w:trPr>
          <w:trHeight w:val="28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Почтовый адрес</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Сведения о месте жительства</w:t>
            </w:r>
          </w:p>
        </w:tc>
        <w:tc>
          <w:tcPr>
            <w:tcBorders>
              <w:top w:val="single" w:sz="4"/>
              <w:left w:val="single" w:sz="4"/>
              <w:right w:val="single" w:sz="4"/>
            </w:tcBorders>
            <w:shd w:val="clear" w:color="auto" w:fill="auto"/>
            <w:vAlign w:val="top"/>
          </w:tcPr>
          <w:p>
            <w:pPr>
              <w:widowControl w:val="0"/>
              <w:rPr>
                <w:sz w:val="10"/>
                <w:szCs w:val="10"/>
              </w:rPr>
            </w:pPr>
          </w:p>
        </w:tc>
      </w:tr>
      <w:tr>
        <w:trPr>
          <w:trHeight w:val="28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Контактный телефон</w:t>
            </w:r>
          </w:p>
        </w:tc>
        <w:tc>
          <w:tcPr>
            <w:tcBorders>
              <w:top w:val="single" w:sz="4"/>
              <w:left w:val="single" w:sz="4"/>
              <w:right w:val="single" w:sz="4"/>
            </w:tcBorders>
            <w:shd w:val="clear" w:color="auto" w:fill="auto"/>
            <w:vAlign w:val="top"/>
          </w:tcPr>
          <w:p>
            <w:pPr>
              <w:widowControl w:val="0"/>
              <w:rPr>
                <w:sz w:val="10"/>
                <w:szCs w:val="10"/>
              </w:rPr>
            </w:pPr>
          </w:p>
        </w:tc>
      </w:tr>
      <w:tr>
        <w:trPr>
          <w:trHeight w:val="298" w:hRule="exact"/>
        </w:trPr>
        <w:tc>
          <w:tcPr>
            <w:tcBorders>
              <w:top w:val="single" w:sz="4"/>
              <w:left w:val="single" w:sz="4"/>
              <w:bottom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Электронная почта</w:t>
            </w: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499" w:line="1" w:lineRule="exact"/>
      </w:pPr>
    </w:p>
    <w:p>
      <w:pPr>
        <w:pStyle w:val="Style38"/>
        <w:keepNext w:val="0"/>
        <w:keepLines w:val="0"/>
        <w:widowControl w:val="0"/>
        <w:shd w:val="clear" w:color="auto" w:fill="auto"/>
        <w:bidi w:val="0"/>
        <w:spacing w:before="0" w:after="0" w:line="240" w:lineRule="auto"/>
        <w:ind w:left="1176" w:right="0" w:firstLine="0"/>
        <w:jc w:val="left"/>
      </w:pPr>
      <w:r>
        <w:rPr>
          <w:color w:val="000000"/>
          <w:spacing w:val="0"/>
          <w:w w:val="100"/>
          <w:position w:val="0"/>
          <w:sz w:val="24"/>
          <w:szCs w:val="24"/>
          <w:shd w:val="clear" w:color="auto" w:fill="auto"/>
          <w:lang w:val="ru-RU" w:eastAsia="ru-RU" w:bidi="ru-RU"/>
        </w:rPr>
        <w:t>Прочие перевозчики (участники договора простого товарищества):</w:t>
      </w:r>
    </w:p>
    <w:tbl>
      <w:tblPr>
        <w:tblOverlap w:val="never"/>
        <w:jc w:val="center"/>
        <w:tblLayout w:type="fixed"/>
      </w:tblPr>
      <w:tblGrid>
        <w:gridCol w:w="6955"/>
        <w:gridCol w:w="2928"/>
      </w:tblGrid>
      <w:tr>
        <w:trPr>
          <w:trHeight w:val="29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Фирменное наименование</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Сведения об организационно-правовой форме</w:t>
            </w:r>
          </w:p>
        </w:tc>
        <w:tc>
          <w:tcPr>
            <w:tcBorders>
              <w:top w:val="single" w:sz="4"/>
              <w:left w:val="single" w:sz="4"/>
              <w:right w:val="single" w:sz="4"/>
            </w:tcBorders>
            <w:shd w:val="clear" w:color="auto" w:fill="auto"/>
            <w:vAlign w:val="top"/>
          </w:tcPr>
          <w:p>
            <w:pPr>
              <w:widowControl w:val="0"/>
              <w:rPr>
                <w:sz w:val="10"/>
                <w:szCs w:val="10"/>
              </w:rPr>
            </w:pPr>
          </w:p>
        </w:tc>
      </w:tr>
      <w:tr>
        <w:trPr>
          <w:trHeight w:val="28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Почтовый адрес</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Юридический адрес</w:t>
            </w:r>
          </w:p>
        </w:tc>
        <w:tc>
          <w:tcPr>
            <w:tcBorders>
              <w:top w:val="single" w:sz="4"/>
              <w:left w:val="single" w:sz="4"/>
              <w:right w:val="single" w:sz="4"/>
            </w:tcBorders>
            <w:shd w:val="clear" w:color="auto" w:fill="auto"/>
            <w:vAlign w:val="top"/>
          </w:tcPr>
          <w:p>
            <w:pPr>
              <w:widowControl w:val="0"/>
              <w:rPr>
                <w:sz w:val="10"/>
                <w:szCs w:val="10"/>
              </w:rPr>
            </w:pPr>
          </w:p>
        </w:tc>
      </w:tr>
      <w:tr>
        <w:trPr>
          <w:trHeight w:val="28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Контактный телефон</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Электронная почта</w:t>
            </w:r>
          </w:p>
        </w:tc>
        <w:tc>
          <w:tcPr>
            <w:tcBorders>
              <w:top w:val="single" w:sz="4"/>
              <w:left w:val="single" w:sz="4"/>
              <w:right w:val="single" w:sz="4"/>
            </w:tcBorders>
            <w:shd w:val="clear" w:color="auto" w:fill="auto"/>
            <w:vAlign w:val="top"/>
          </w:tcPr>
          <w:p>
            <w:pPr>
              <w:widowControl w:val="0"/>
              <w:rPr>
                <w:sz w:val="10"/>
                <w:szCs w:val="10"/>
              </w:rPr>
            </w:pPr>
          </w:p>
        </w:tc>
      </w:tr>
      <w:tr>
        <w:trPr>
          <w:trHeight w:val="571" w:hRule="exact"/>
        </w:trPr>
        <w:tc>
          <w:tcPr>
            <w:tcBorders>
              <w:top w:val="single" w:sz="4"/>
              <w:left w:val="single" w:sz="4"/>
              <w:bottom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Фамилия, имя и, если имеется, отчество руководителя, контактного лица</w:t>
            </w: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259" w:line="1" w:lineRule="exact"/>
      </w:pPr>
    </w:p>
    <w:p>
      <w:pPr>
        <w:pStyle w:val="Style16"/>
        <w:keepNext w:val="0"/>
        <w:keepLines w:val="0"/>
        <w:widowControl w:val="0"/>
        <w:shd w:val="clear" w:color="auto" w:fill="auto"/>
        <w:bidi w:val="0"/>
        <w:spacing w:before="0" w:after="0" w:line="240" w:lineRule="auto"/>
        <w:ind w:left="0" w:right="0" w:firstLine="140"/>
        <w:jc w:val="left"/>
      </w:pPr>
      <w:r>
        <w:rPr>
          <w:color w:val="000000"/>
          <w:spacing w:val="0"/>
          <w:w w:val="100"/>
          <w:position w:val="0"/>
          <w:sz w:val="24"/>
          <w:szCs w:val="24"/>
          <w:shd w:val="clear" w:color="auto" w:fill="auto"/>
          <w:lang w:val="ru-RU" w:eastAsia="ru-RU" w:bidi="ru-RU"/>
        </w:rPr>
        <w:t>Настоящей заявкой подтверждаю, что:</w:t>
      </w:r>
    </w:p>
    <w:p>
      <w:pPr>
        <w:pStyle w:val="Style16"/>
        <w:keepNext w:val="0"/>
        <w:keepLines w:val="0"/>
        <w:widowControl w:val="0"/>
        <w:numPr>
          <w:ilvl w:val="0"/>
          <w:numId w:val="63"/>
        </w:numPr>
        <w:shd w:val="clear" w:color="auto" w:fill="auto"/>
        <w:tabs>
          <w:tab w:pos="1239" w:val="left"/>
        </w:tabs>
        <w:bidi w:val="0"/>
        <w:spacing w:before="0" w:after="0" w:line="240" w:lineRule="auto"/>
        <w:ind w:left="140" w:right="0" w:firstLine="720"/>
        <w:jc w:val="both"/>
      </w:pPr>
      <w:r>
        <w:rPr>
          <w:color w:val="000000"/>
          <w:spacing w:val="0"/>
          <w:w w:val="100"/>
          <w:position w:val="0"/>
          <w:sz w:val="24"/>
          <w:szCs w:val="24"/>
          <w:shd w:val="clear" w:color="auto" w:fill="auto"/>
          <w:lang w:val="ru-RU" w:eastAsia="ru-RU" w:bidi="ru-RU"/>
        </w:rPr>
        <w:t>в отношении меня не проводится ликвидация (для юридического лица) и отсутствует решение арбитражного суда о признании банкротом (для юридического лица или индивидуального предпринимателя) и об открытии конкурсного производства</w:t>
      </w:r>
      <w:r>
        <w:rPr>
          <w:color w:val="000000"/>
          <w:spacing w:val="0"/>
          <w:w w:val="100"/>
          <w:position w:val="0"/>
          <w:sz w:val="24"/>
          <w:szCs w:val="24"/>
          <w:shd w:val="clear" w:color="auto" w:fill="auto"/>
          <w:lang w:val="ru-RU" w:eastAsia="ru-RU" w:bidi="ru-RU"/>
        </w:rPr>
        <w:footnoteReference w:id="2"/>
      </w:r>
      <w:r>
        <w:rPr>
          <w:color w:val="000000"/>
          <w:spacing w:val="0"/>
          <w:w w:val="100"/>
          <w:position w:val="0"/>
          <w:sz w:val="24"/>
          <w:szCs w:val="24"/>
          <w:shd w:val="clear" w:color="auto" w:fill="auto"/>
          <w:lang w:val="ru-RU" w:eastAsia="ru-RU" w:bidi="ru-RU"/>
        </w:rPr>
        <w:t>;</w:t>
      </w:r>
    </w:p>
    <w:p>
      <w:pPr>
        <w:pStyle w:val="Style16"/>
        <w:keepNext w:val="0"/>
        <w:keepLines w:val="0"/>
        <w:widowControl w:val="0"/>
        <w:numPr>
          <w:ilvl w:val="0"/>
          <w:numId w:val="63"/>
        </w:numPr>
        <w:shd w:val="clear" w:color="auto" w:fill="auto"/>
        <w:tabs>
          <w:tab w:pos="1234" w:val="left"/>
        </w:tabs>
        <w:bidi w:val="0"/>
        <w:spacing w:before="0" w:after="0" w:line="240" w:lineRule="auto"/>
        <w:ind w:left="140" w:right="0" w:firstLine="720"/>
        <w:jc w:val="both"/>
      </w:pPr>
      <w:r>
        <w:rPr>
          <w:color w:val="000000"/>
          <w:spacing w:val="0"/>
          <w:w w:val="100"/>
          <w:position w:val="0"/>
          <w:sz w:val="24"/>
          <w:szCs w:val="24"/>
          <w:shd w:val="clear" w:color="auto" w:fill="auto"/>
          <w:lang w:val="ru-RU" w:eastAsia="ru-RU" w:bidi="ru-RU"/>
        </w:rPr>
        <w:t>у меня отсутствует задолженность по обязательным платежам в бюджеты бюджетной системы Российской Федерации за последний завершенный отчетный период*;</w:t>
      </w:r>
    </w:p>
    <w:p>
      <w:pPr>
        <w:pStyle w:val="Style16"/>
        <w:keepNext w:val="0"/>
        <w:keepLines w:val="0"/>
        <w:widowControl w:val="0"/>
        <w:numPr>
          <w:ilvl w:val="0"/>
          <w:numId w:val="63"/>
        </w:numPr>
        <w:shd w:val="clear" w:color="auto" w:fill="auto"/>
        <w:tabs>
          <w:tab w:pos="1243" w:val="left"/>
        </w:tabs>
        <w:bidi w:val="0"/>
        <w:spacing w:before="0" w:after="0" w:line="240" w:lineRule="auto"/>
        <w:ind w:left="140" w:right="0" w:firstLine="720"/>
        <w:jc w:val="both"/>
      </w:pPr>
      <w:r>
        <w:rPr>
          <w:color w:val="000000"/>
          <w:spacing w:val="0"/>
          <w:w w:val="100"/>
          <w:position w:val="0"/>
          <w:sz w:val="24"/>
          <w:szCs w:val="24"/>
          <w:shd w:val="clear" w:color="auto" w:fill="auto"/>
          <w:lang w:val="ru-RU" w:eastAsia="ru-RU" w:bidi="ru-RU"/>
        </w:rPr>
        <w:t>в отношении меня (юридического лица, индивидуального предпринимателя, участника договора простого товарищества) отсутствуют обстоятельства, предусмотренные частью 8 статьи 29 Федерального закона № 220-ФЗ*.</w:t>
      </w:r>
    </w:p>
    <w:p>
      <w:pPr>
        <w:pStyle w:val="Style16"/>
        <w:keepNext w:val="0"/>
        <w:keepLines w:val="0"/>
        <w:widowControl w:val="0"/>
        <w:shd w:val="clear" w:color="auto" w:fill="auto"/>
        <w:bidi w:val="0"/>
        <w:spacing w:before="0" w:after="0" w:line="240" w:lineRule="auto"/>
        <w:ind w:left="0" w:right="0" w:firstLine="860"/>
        <w:jc w:val="left"/>
      </w:pPr>
      <w:r>
        <w:rPr>
          <w:color w:val="000000"/>
          <w:spacing w:val="0"/>
          <w:w w:val="100"/>
          <w:position w:val="0"/>
          <w:sz w:val="24"/>
          <w:szCs w:val="24"/>
          <w:shd w:val="clear" w:color="auto" w:fill="auto"/>
          <w:lang w:val="ru-RU" w:eastAsia="ru-RU" w:bidi="ru-RU"/>
        </w:rPr>
        <w:t>Настоящим удостоверяю, что:</w:t>
      </w:r>
    </w:p>
    <w:p>
      <w:pPr>
        <w:pStyle w:val="Style16"/>
        <w:keepNext w:val="0"/>
        <w:keepLines w:val="0"/>
        <w:widowControl w:val="0"/>
        <w:numPr>
          <w:ilvl w:val="0"/>
          <w:numId w:val="65"/>
        </w:numPr>
        <w:shd w:val="clear" w:color="auto" w:fill="auto"/>
        <w:tabs>
          <w:tab w:pos="1114" w:val="left"/>
        </w:tabs>
        <w:bidi w:val="0"/>
        <w:spacing w:before="0" w:after="0" w:line="240" w:lineRule="auto"/>
        <w:ind w:left="0" w:right="0" w:firstLine="860"/>
        <w:jc w:val="left"/>
      </w:pPr>
      <w:r>
        <w:rPr>
          <w:color w:val="000000"/>
          <w:spacing w:val="0"/>
          <w:w w:val="100"/>
          <w:position w:val="0"/>
          <w:sz w:val="24"/>
          <w:szCs w:val="24"/>
          <w:shd w:val="clear" w:color="auto" w:fill="auto"/>
          <w:lang w:val="ru-RU" w:eastAsia="ru-RU" w:bidi="ru-RU"/>
        </w:rPr>
        <w:t>представленные в заявке сведения являются полными и достоверными;</w:t>
      </w:r>
    </w:p>
    <w:p>
      <w:pPr>
        <w:pStyle w:val="Style16"/>
        <w:keepNext w:val="0"/>
        <w:keepLines w:val="0"/>
        <w:widowControl w:val="0"/>
        <w:numPr>
          <w:ilvl w:val="0"/>
          <w:numId w:val="65"/>
        </w:numPr>
        <w:shd w:val="clear" w:color="auto" w:fill="auto"/>
        <w:tabs>
          <w:tab w:pos="987"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xml:space="preserve">согласен на обработку персональных данных в соответствии с Федеральным законом от 27.07.2006 №152-ФЗ «О персональных данных»* </w:t>
      </w:r>
      <w:r>
        <w:rPr>
          <w:color w:val="000000"/>
          <w:spacing w:val="0"/>
          <w:w w:val="100"/>
          <w:position w:val="0"/>
          <w:sz w:val="24"/>
          <w:szCs w:val="24"/>
          <w:shd w:val="clear" w:color="auto" w:fill="auto"/>
          <w:lang w:val="ru-RU" w:eastAsia="ru-RU" w:bidi="ru-RU"/>
        </w:rPr>
        <w:footnoteReference w:id="3"/>
      </w:r>
      <w:r>
        <w:rPr>
          <w:color w:val="000000"/>
          <w:spacing w:val="0"/>
          <w:w w:val="100"/>
          <w:position w:val="0"/>
          <w:sz w:val="24"/>
          <w:szCs w:val="24"/>
          <w:shd w:val="clear" w:color="auto" w:fill="auto"/>
          <w:lang w:val="ru-RU" w:eastAsia="ru-RU" w:bidi="ru-RU"/>
        </w:rPr>
        <w:t>.</w:t>
      </w:r>
    </w:p>
    <w:p>
      <w:pPr>
        <w:pStyle w:val="Style16"/>
        <w:keepNext w:val="0"/>
        <w:keepLines w:val="0"/>
        <w:widowControl w:val="0"/>
        <w:shd w:val="clear" w:color="auto" w:fill="auto"/>
        <w:tabs>
          <w:tab w:leader="underscore" w:pos="9639" w:val="left"/>
        </w:tabs>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 xml:space="preserve">К настоящей заявке прилагаю документы и сведения согласно описи на </w:t>
        <w:tab/>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листах.</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Руководитель юридического лица</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(лицо, уполномоченное выступать</w:t>
      </w:r>
    </w:p>
    <w:p>
      <w:pPr>
        <w:pStyle w:val="Style16"/>
        <w:keepNext w:val="0"/>
        <w:keepLines w:val="0"/>
        <w:widowControl w:val="0"/>
        <w:shd w:val="clear" w:color="auto" w:fill="auto"/>
        <w:tabs>
          <w:tab w:leader="underscore" w:pos="6792" w:val="left"/>
        </w:tabs>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 xml:space="preserve">от имени юридического лица) </w:t>
        <w:tab/>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(индивидуальный предприниматель) (подпись) (Ф.И.О.)</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(уполномоченный участник</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договора простого товарищества) М.П.</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(при наличии)</w:t>
      </w:r>
    </w:p>
    <w:p>
      <w:pPr>
        <w:pStyle w:val="Style16"/>
        <w:keepNext w:val="0"/>
        <w:keepLines w:val="0"/>
        <w:widowControl w:val="0"/>
        <w:pBdr>
          <w:bottom w:val="single" w:sz="4" w:space="0" w:color="auto"/>
        </w:pBdr>
        <w:shd w:val="clear" w:color="auto" w:fill="auto"/>
        <w:tabs>
          <w:tab w:leader="underscore" w:pos="1982" w:val="left"/>
        </w:tabs>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 xml:space="preserve">«___» </w:t>
        <w:tab/>
        <w:t>20__ г.</w:t>
      </w:r>
      <w:r>
        <w:br w:type="page"/>
      </w:r>
    </w:p>
    <w:p>
      <w:pPr>
        <w:pStyle w:val="Style16"/>
        <w:keepNext w:val="0"/>
        <w:keepLines w:val="0"/>
        <w:widowControl w:val="0"/>
        <w:shd w:val="clear" w:color="auto" w:fill="auto"/>
        <w:tabs>
          <w:tab w:pos="7594" w:val="left"/>
        </w:tabs>
        <w:bidi w:val="0"/>
        <w:spacing w:before="0" w:after="0" w:line="240" w:lineRule="auto"/>
        <w:ind w:left="5760" w:right="0" w:firstLine="0"/>
        <w:jc w:val="left"/>
        <w:rPr>
          <w:sz w:val="22"/>
          <w:szCs w:val="22"/>
        </w:rPr>
      </w:pPr>
      <w:r>
        <w:rPr>
          <w:color w:val="000000"/>
          <w:spacing w:val="0"/>
          <w:w w:val="100"/>
          <w:position w:val="0"/>
          <w:sz w:val="22"/>
          <w:szCs w:val="22"/>
          <w:shd w:val="clear" w:color="auto" w:fill="auto"/>
          <w:lang w:val="ru-RU" w:eastAsia="ru-RU" w:bidi="ru-RU"/>
        </w:rPr>
        <w:t>Приложение №</w:t>
        <w:tab/>
        <w:t>4 к постановлению</w:t>
      </w:r>
    </w:p>
    <w:p>
      <w:pPr>
        <w:pStyle w:val="Style16"/>
        <w:keepNext w:val="0"/>
        <w:keepLines w:val="0"/>
        <w:widowControl w:val="0"/>
        <w:shd w:val="clear" w:color="auto" w:fill="auto"/>
        <w:bidi w:val="0"/>
        <w:spacing w:before="0" w:after="0" w:line="240" w:lineRule="auto"/>
        <w:ind w:left="5760" w:right="0" w:firstLine="0"/>
        <w:jc w:val="left"/>
        <w:rPr>
          <w:sz w:val="22"/>
          <w:szCs w:val="22"/>
        </w:rPr>
      </w:pPr>
      <w:r>
        <w:rPr>
          <w:color w:val="000000"/>
          <w:spacing w:val="0"/>
          <w:w w:val="100"/>
          <w:position w:val="0"/>
          <w:sz w:val="22"/>
          <w:szCs w:val="22"/>
          <w:shd w:val="clear" w:color="auto" w:fill="auto"/>
          <w:lang w:val="ru-RU" w:eastAsia="ru-RU" w:bidi="ru-RU"/>
        </w:rPr>
        <w:t>Администрации г. Турана</w:t>
      </w:r>
    </w:p>
    <w:p>
      <w:pPr>
        <w:pStyle w:val="Style16"/>
        <w:keepNext w:val="0"/>
        <w:keepLines w:val="0"/>
        <w:widowControl w:val="0"/>
        <w:shd w:val="clear" w:color="auto" w:fill="auto"/>
        <w:bidi w:val="0"/>
        <w:spacing w:before="0" w:after="800" w:line="240" w:lineRule="auto"/>
        <w:ind w:left="5760" w:right="0" w:firstLine="0"/>
        <w:jc w:val="left"/>
        <w:rPr>
          <w:sz w:val="22"/>
          <w:szCs w:val="22"/>
        </w:rPr>
      </w:pPr>
      <w:r>
        <w:rPr>
          <w:color w:val="000000"/>
          <w:spacing w:val="0"/>
          <w:w w:val="100"/>
          <w:position w:val="0"/>
          <w:sz w:val="22"/>
          <w:szCs w:val="22"/>
          <w:shd w:val="clear" w:color="auto" w:fill="auto"/>
          <w:lang w:val="ru-RU" w:eastAsia="ru-RU" w:bidi="ru-RU"/>
        </w:rPr>
        <w:t>от 01 апреля 2026 г № 67</w:t>
      </w:r>
    </w:p>
    <w:p>
      <w:pPr>
        <w:pStyle w:val="Style16"/>
        <w:keepNext w:val="0"/>
        <w:keepLines w:val="0"/>
        <w:widowControl w:val="0"/>
        <w:shd w:val="clear" w:color="auto" w:fill="auto"/>
        <w:bidi w:val="0"/>
        <w:spacing w:before="0" w:after="500" w:line="240" w:lineRule="auto"/>
        <w:ind w:left="0" w:right="0" w:firstLine="0"/>
        <w:jc w:val="center"/>
        <w:rPr>
          <w:sz w:val="26"/>
          <w:szCs w:val="26"/>
        </w:rPr>
      </w:pPr>
      <w:r>
        <w:rPr>
          <w:b/>
          <w:bCs/>
          <w:color w:val="26282F"/>
          <w:spacing w:val="0"/>
          <w:w w:val="100"/>
          <w:position w:val="0"/>
          <w:sz w:val="26"/>
          <w:szCs w:val="26"/>
          <w:shd w:val="clear" w:color="auto" w:fill="auto"/>
          <w:lang w:val="ru-RU" w:eastAsia="ru-RU" w:bidi="ru-RU"/>
        </w:rPr>
        <w:t>Опись документов,</w:t>
        <w:br/>
        <w:t>представляемых для участия в открытом конкурсе на получение права</w:t>
        <w:br/>
        <w:t xml:space="preserve">осуществления </w:t>
      </w:r>
      <w:r>
        <w:rPr>
          <w:b/>
          <w:bCs/>
          <w:color w:val="000000"/>
          <w:spacing w:val="0"/>
          <w:w w:val="100"/>
          <w:position w:val="0"/>
          <w:sz w:val="26"/>
          <w:szCs w:val="26"/>
          <w:shd w:val="clear" w:color="auto" w:fill="auto"/>
          <w:lang w:val="ru-RU" w:eastAsia="ru-RU" w:bidi="ru-RU"/>
        </w:rPr>
        <w:t>регулярных перевозок по регулируемым тарифам в границах</w:t>
        <w:br/>
        <w:t>«городского поселения город Туран»</w:t>
      </w:r>
    </w:p>
    <w:tbl>
      <w:tblPr>
        <w:tblOverlap w:val="never"/>
        <w:jc w:val="center"/>
        <w:tblLayout w:type="fixed"/>
      </w:tblPr>
      <w:tblGrid>
        <w:gridCol w:w="859"/>
        <w:gridCol w:w="7608"/>
        <w:gridCol w:w="1046"/>
      </w:tblGrid>
      <w:tr>
        <w:trPr>
          <w:trHeight w:val="566"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 п/п</w:t>
            </w:r>
          </w:p>
        </w:tc>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Наименование документа</w:t>
            </w:r>
          </w:p>
        </w:tc>
        <w:tc>
          <w:tcPr>
            <w:tcBorders>
              <w:top w:val="single" w:sz="4"/>
              <w:left w:val="single" w:sz="4"/>
              <w:righ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Номера страниц</w:t>
            </w:r>
          </w:p>
        </w:tc>
      </w:tr>
      <w:tr>
        <w:trPr>
          <w:trHeight w:val="283"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Заявка на участие в открытом конкурсе</w:t>
            </w:r>
          </w:p>
        </w:tc>
        <w:tc>
          <w:tcPr>
            <w:tcBorders>
              <w:top w:val="single" w:sz="4"/>
              <w:left w:val="single" w:sz="4"/>
              <w:right w:val="single" w:sz="4"/>
            </w:tcBorders>
            <w:shd w:val="clear" w:color="auto" w:fill="auto"/>
            <w:vAlign w:val="top"/>
          </w:tcPr>
          <w:p>
            <w:pPr>
              <w:widowControl w:val="0"/>
              <w:rPr>
                <w:sz w:val="10"/>
                <w:szCs w:val="10"/>
              </w:rPr>
            </w:pPr>
          </w:p>
        </w:tc>
      </w:tr>
      <w:tr>
        <w:trPr>
          <w:trHeight w:val="1392"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Документ, подтверждающий полномочия лица, уполномоченного на осуществление действий от имени участника открытого конкурса, в том числе на право подписи, либо доверенность, в которой содержится информация о наделении указанного лица соответствующими полномочиями</w:t>
            </w:r>
          </w:p>
        </w:tc>
        <w:tc>
          <w:tcPr>
            <w:tcBorders>
              <w:top w:val="single" w:sz="4"/>
              <w:left w:val="single" w:sz="4"/>
              <w:right w:val="single" w:sz="4"/>
            </w:tcBorders>
            <w:shd w:val="clear" w:color="auto" w:fill="auto"/>
            <w:vAlign w:val="top"/>
          </w:tcPr>
          <w:p>
            <w:pPr>
              <w:widowControl w:val="0"/>
              <w:rPr>
                <w:sz w:val="10"/>
                <w:szCs w:val="10"/>
              </w:rPr>
            </w:pPr>
          </w:p>
        </w:tc>
      </w:tr>
      <w:tr>
        <w:trPr>
          <w:trHeight w:val="2218"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auto"/>
            <w:vAlign w:val="bottom"/>
          </w:tcPr>
          <w:p>
            <w:pPr>
              <w:pStyle w:val="Style32"/>
              <w:keepNext w:val="0"/>
              <w:keepLines w:val="0"/>
              <w:widowControl w:val="0"/>
              <w:shd w:val="clear" w:color="auto" w:fill="auto"/>
              <w:tabs>
                <w:tab w:pos="5597"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Сведения Государственной инспекции безопасности дорожного движения Министерства внутренних дел Российской Федерации о количестве дорожно- транспортных происшествий, повлекших за собой человеческие жертвы или причинение вреда здоровью граждан и произошедших по вине юридического лица,</w:t>
              <w:tab/>
              <w:t>индивидуального</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предпринимателя, участников договора простого товарищества или их работников в течение года, предшествующего дате размещения извещения (справка)</w:t>
            </w:r>
          </w:p>
        </w:tc>
        <w:tc>
          <w:tcPr>
            <w:tcBorders>
              <w:top w:val="single" w:sz="4"/>
              <w:left w:val="single" w:sz="4"/>
              <w:right w:val="single" w:sz="4"/>
            </w:tcBorders>
            <w:shd w:val="clear" w:color="auto" w:fill="auto"/>
            <w:vAlign w:val="top"/>
          </w:tcPr>
          <w:p>
            <w:pPr>
              <w:widowControl w:val="0"/>
              <w:rPr>
                <w:sz w:val="10"/>
                <w:szCs w:val="10"/>
              </w:rPr>
            </w:pPr>
          </w:p>
        </w:tc>
      </w:tr>
      <w:tr>
        <w:trPr>
          <w:trHeight w:val="1114"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auto"/>
            <w:vAlign w:val="bottom"/>
          </w:tcPr>
          <w:p>
            <w:pPr>
              <w:pStyle w:val="Style32"/>
              <w:keepNext w:val="0"/>
              <w:keepLines w:val="0"/>
              <w:widowControl w:val="0"/>
              <w:shd w:val="clear" w:color="auto" w:fill="auto"/>
              <w:tabs>
                <w:tab w:pos="1373" w:val="left"/>
                <w:tab w:pos="1896" w:val="left"/>
                <w:tab w:pos="3139" w:val="left"/>
                <w:tab w:pos="4675" w:val="left"/>
                <w:tab w:pos="6542"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Сведения</w:t>
              <w:tab/>
              <w:t>о</w:t>
              <w:tab/>
              <w:t>среднем</w:t>
              <w:tab/>
              <w:t>количестве</w:t>
              <w:tab/>
              <w:t>транспортных</w:t>
              <w:tab/>
              <w:t>средств,</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tc>
        <w:tc>
          <w:tcPr>
            <w:tcBorders>
              <w:top w:val="single" w:sz="4"/>
              <w:left w:val="single" w:sz="4"/>
              <w:right w:val="single" w:sz="4"/>
            </w:tcBorders>
            <w:shd w:val="clear" w:color="auto" w:fill="auto"/>
            <w:vAlign w:val="top"/>
          </w:tcPr>
          <w:p>
            <w:pPr>
              <w:widowControl w:val="0"/>
              <w:rPr>
                <w:sz w:val="10"/>
                <w:szCs w:val="10"/>
              </w:rPr>
            </w:pPr>
          </w:p>
        </w:tc>
      </w:tr>
      <w:tr>
        <w:trPr>
          <w:trHeight w:val="562"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auto"/>
            <w:vAlign w:val="bottom"/>
          </w:tcPr>
          <w:p>
            <w:pPr>
              <w:pStyle w:val="Style32"/>
              <w:keepNext w:val="0"/>
              <w:keepLines w:val="0"/>
              <w:widowControl w:val="0"/>
              <w:shd w:val="clear" w:color="auto" w:fill="auto"/>
              <w:tabs>
                <w:tab w:pos="1070" w:val="left"/>
                <w:tab w:pos="2530" w:val="left"/>
                <w:tab w:pos="4402" w:val="left"/>
                <w:tab w:pos="6072"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Копии</w:t>
              <w:tab/>
              <w:t>договоров</w:t>
              <w:tab/>
              <w:t>обязательного</w:t>
              <w:tab/>
              <w:t>страхования</w:t>
              <w:tab/>
              <w:t>гражданской</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ответственности</w:t>
            </w:r>
          </w:p>
        </w:tc>
        <w:tc>
          <w:tcPr>
            <w:tcBorders>
              <w:top w:val="single" w:sz="4"/>
              <w:left w:val="single" w:sz="4"/>
              <w:right w:val="single" w:sz="4"/>
            </w:tcBorders>
            <w:shd w:val="clear" w:color="auto" w:fill="auto"/>
            <w:vAlign w:val="top"/>
          </w:tcPr>
          <w:p>
            <w:pPr>
              <w:widowControl w:val="0"/>
              <w:rPr>
                <w:sz w:val="10"/>
                <w:szCs w:val="10"/>
              </w:rPr>
            </w:pPr>
          </w:p>
        </w:tc>
      </w:tr>
      <w:tr>
        <w:trPr>
          <w:trHeight w:val="3322"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auto"/>
            <w:vAlign w:val="bottom"/>
          </w:tcPr>
          <w:p>
            <w:pPr>
              <w:pStyle w:val="Style32"/>
              <w:keepNext w:val="0"/>
              <w:keepLines w:val="0"/>
              <w:widowControl w:val="0"/>
              <w:shd w:val="clear" w:color="auto" w:fill="auto"/>
              <w:tabs>
                <w:tab w:pos="3240" w:val="right"/>
                <w:tab w:pos="7373" w:val="right"/>
                <w:tab w:pos="7373" w:val="righ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Копии государственных или муниципальных контрактов либо нотариально заверенные копии свидетельств об осуществлении перевозок</w:t>
              <w:tab/>
              <w:t>по маршрутам</w:t>
              <w:tab/>
              <w:t>регулярных перевозок,</w:t>
              <w:tab/>
              <w:t>договоров,</w:t>
            </w:r>
          </w:p>
          <w:p>
            <w:pPr>
              <w:pStyle w:val="Style32"/>
              <w:keepNext w:val="0"/>
              <w:keepLines w:val="0"/>
              <w:widowControl w:val="0"/>
              <w:shd w:val="clear" w:color="auto" w:fill="auto"/>
              <w:tabs>
                <w:tab w:pos="1694" w:val="left"/>
                <w:tab w:pos="3062" w:val="right"/>
                <w:tab w:pos="7382" w:val="right"/>
                <w:tab w:pos="7383" w:val="righ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заключенных</w:t>
              <w:tab/>
              <w:t>с</w:t>
              <w:tab/>
              <w:t>органами</w:t>
              <w:tab/>
              <w:t>исполнительной власти</w:t>
              <w:tab/>
              <w:t>субъектов</w:t>
            </w:r>
          </w:p>
          <w:p>
            <w:pPr>
              <w:pStyle w:val="Style32"/>
              <w:keepNext w:val="0"/>
              <w:keepLines w:val="0"/>
              <w:widowControl w:val="0"/>
              <w:shd w:val="clear" w:color="auto" w:fill="auto"/>
              <w:tabs>
                <w:tab w:pos="3240" w:val="right"/>
                <w:tab w:pos="7368" w:val="righ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Российской</w:t>
              <w:tab/>
              <w:t>Федерации или</w:t>
              <w:tab/>
              <w:t>органами местного самоуправления,</w:t>
            </w:r>
          </w:p>
          <w:p>
            <w:pPr>
              <w:pStyle w:val="Style32"/>
              <w:keepNext w:val="0"/>
              <w:keepLines w:val="0"/>
              <w:widowControl w:val="0"/>
              <w:shd w:val="clear" w:color="auto" w:fill="auto"/>
              <w:tabs>
                <w:tab w:pos="2453" w:val="left"/>
                <w:tab w:pos="4315" w:val="left"/>
                <w:tab w:pos="5654" w:val="left"/>
                <w:tab w:pos="6216"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предусматривающих</w:t>
              <w:tab/>
              <w:t>осуществление</w:t>
              <w:tab/>
              <w:t>перевозок</w:t>
              <w:tab/>
              <w:t>по</w:t>
              <w:tab/>
              <w:t>маршрутам</w:t>
            </w:r>
          </w:p>
          <w:p>
            <w:pPr>
              <w:pStyle w:val="Style32"/>
              <w:keepNext w:val="0"/>
              <w:keepLines w:val="0"/>
              <w:widowControl w:val="0"/>
              <w:shd w:val="clear" w:color="auto" w:fill="auto"/>
              <w:tabs>
                <w:tab w:pos="3235" w:val="right"/>
                <w:tab w:pos="7378" w:val="righ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регулярных</w:t>
              <w:tab/>
              <w:t>перевозок, или</w:t>
              <w:tab/>
              <w:t>иных документов, предусмотренных</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нормативными правовыми актами субъектов Российской Федерации, муниципальными нормативными правовыми актами, подтверждающих опыт осуществления регулярных перевозок юридическим лицом, индивидуальным предпринимателем или участниками договора простого товарищества</w:t>
            </w:r>
          </w:p>
        </w:tc>
        <w:tc>
          <w:tcPr>
            <w:tcBorders>
              <w:top w:val="single" w:sz="4"/>
              <w:left w:val="single" w:sz="4"/>
              <w:right w:val="single" w:sz="4"/>
            </w:tcBorders>
            <w:shd w:val="clear" w:color="auto" w:fill="auto"/>
            <w:vAlign w:val="top"/>
          </w:tcPr>
          <w:p>
            <w:pPr>
              <w:widowControl w:val="0"/>
              <w:rPr>
                <w:sz w:val="10"/>
                <w:szCs w:val="10"/>
              </w:rPr>
            </w:pPr>
          </w:p>
        </w:tc>
      </w:tr>
      <w:tr>
        <w:trPr>
          <w:trHeight w:val="840"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Сведения о транспортных средствах,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tc>
        <w:tc>
          <w:tcPr>
            <w:tcBorders>
              <w:top w:val="single" w:sz="4"/>
              <w:left w:val="single" w:sz="4"/>
              <w:right w:val="single" w:sz="4"/>
            </w:tcBorders>
            <w:shd w:val="clear" w:color="auto" w:fill="auto"/>
            <w:vAlign w:val="top"/>
          </w:tcPr>
          <w:p>
            <w:pPr>
              <w:widowControl w:val="0"/>
              <w:rPr>
                <w:sz w:val="10"/>
                <w:szCs w:val="10"/>
              </w:rPr>
            </w:pPr>
          </w:p>
        </w:tc>
      </w:tr>
      <w:tr>
        <w:trPr>
          <w:trHeight w:val="1397" w:hRule="exact"/>
        </w:trPr>
        <w:tc>
          <w:tcPr>
            <w:tcBorders>
              <w:top w:val="single" w:sz="4"/>
              <w:left w:val="single" w:sz="4"/>
              <w:bottom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8</w:t>
            </w:r>
          </w:p>
        </w:tc>
        <w:tc>
          <w:tcPr>
            <w:tcBorders>
              <w:top w:val="single" w:sz="4"/>
              <w:left w:val="single" w:sz="4"/>
              <w:bottom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Копии документов, подтверждающих наличие на праве собственности или на ином законном основании транспортных средств, или принятие на себя обязательств по приобретению таких транспортных средств в сроки, определенные конкурсной документацией, в том числе: паспортов транспортных средств, свидетельств о</w:t>
            </w: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spacing w:lineRule="exact" w:line="1"/>
        <w:rPr>
          <w:sz w:val="2"/>
          <w:szCs w:val="2"/>
        </w:rPr>
      </w:pPr>
      <w:r>
        <w:br w:type="page"/>
      </w:r>
    </w:p>
    <w:tbl>
      <w:tblPr>
        <w:tblOverlap w:val="never"/>
        <w:jc w:val="center"/>
        <w:tblLayout w:type="fixed"/>
      </w:tblPr>
      <w:tblGrid>
        <w:gridCol w:w="859"/>
        <w:gridCol w:w="7608"/>
        <w:gridCol w:w="1046"/>
      </w:tblGrid>
      <w:tr>
        <w:trPr>
          <w:trHeight w:val="566"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регистрации транспортного средства, договоров аренды транспортных средств</w:t>
            </w:r>
          </w:p>
        </w:tc>
        <w:tc>
          <w:tcPr>
            <w:tcBorders>
              <w:top w:val="single" w:sz="4"/>
              <w:left w:val="single" w:sz="4"/>
              <w:right w:val="single" w:sz="4"/>
            </w:tcBorders>
            <w:shd w:val="clear" w:color="auto" w:fill="auto"/>
            <w:vAlign w:val="top"/>
          </w:tcPr>
          <w:p>
            <w:pPr>
              <w:widowControl w:val="0"/>
              <w:rPr>
                <w:sz w:val="10"/>
                <w:szCs w:val="10"/>
              </w:rPr>
            </w:pPr>
          </w:p>
        </w:tc>
      </w:tr>
      <w:tr>
        <w:trPr>
          <w:trHeight w:val="1670"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auto"/>
            <w:vAlign w:val="bottom"/>
          </w:tcPr>
          <w:p>
            <w:pPr>
              <w:pStyle w:val="Style32"/>
              <w:keepNext w:val="0"/>
              <w:keepLines w:val="0"/>
              <w:widowControl w:val="0"/>
              <w:shd w:val="clear" w:color="auto" w:fill="auto"/>
              <w:tabs>
                <w:tab w:pos="2386" w:val="left"/>
                <w:tab w:pos="3581" w:val="left"/>
                <w:tab w:pos="5165" w:val="left"/>
                <w:tab w:pos="6466"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Сведения, предоставленные юридическим лицом, индивидуальным предпринимателем,</w:t>
              <w:tab/>
              <w:t>каждым</w:t>
              <w:tab/>
              <w:t>участником</w:t>
              <w:tab/>
              <w:t>договора</w:t>
              <w:tab/>
              <w:t>простого</w:t>
            </w:r>
          </w:p>
          <w:p>
            <w:pPr>
              <w:pStyle w:val="Style32"/>
              <w:keepNext w:val="0"/>
              <w:keepLines w:val="0"/>
              <w:widowControl w:val="0"/>
              <w:shd w:val="clear" w:color="auto" w:fill="auto"/>
              <w:tabs>
                <w:tab w:pos="1354" w:val="left"/>
                <w:tab w:pos="2909" w:val="left"/>
                <w:tab w:pos="4810" w:val="left"/>
                <w:tab w:pos="6682"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товарищества о характеристиках транспортных средств, влияющих на качество</w:t>
              <w:tab/>
              <w:t>перевозок,</w:t>
              <w:tab/>
              <w:t>предлагаемых</w:t>
              <w:tab/>
              <w:t>юридическим</w:t>
              <w:tab/>
              <w:t>лицом,</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индивидуальным предпринимателем, участниками договора простого товарищества для осуществления регулярных перевозок</w:t>
            </w:r>
          </w:p>
        </w:tc>
        <w:tc>
          <w:tcPr>
            <w:tcBorders>
              <w:top w:val="single" w:sz="4"/>
              <w:left w:val="single" w:sz="4"/>
              <w:right w:val="single" w:sz="4"/>
            </w:tcBorders>
            <w:shd w:val="clear" w:color="auto" w:fill="auto"/>
            <w:vAlign w:val="top"/>
          </w:tcPr>
          <w:p>
            <w:pPr>
              <w:widowControl w:val="0"/>
              <w:rPr>
                <w:sz w:val="10"/>
                <w:szCs w:val="10"/>
              </w:rPr>
            </w:pPr>
          </w:p>
        </w:tc>
      </w:tr>
      <w:tr>
        <w:trPr>
          <w:trHeight w:val="2491"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auto"/>
            <w:vAlign w:val="bottom"/>
          </w:tcPr>
          <w:p>
            <w:pPr>
              <w:pStyle w:val="Style32"/>
              <w:keepNext w:val="0"/>
              <w:keepLines w:val="0"/>
              <w:widowControl w:val="0"/>
              <w:shd w:val="clear" w:color="auto" w:fill="auto"/>
              <w:tabs>
                <w:tab w:pos="2131" w:val="left"/>
                <w:tab w:pos="4176" w:val="left"/>
                <w:tab w:pos="5726"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Документы, подтверждающие характеристики транспортных средств, в том числе: спецификации к транспортным средствам (технические характеристики</w:t>
              <w:tab/>
              <w:t>транспортного</w:t>
              <w:tab/>
              <w:t>средства),</w:t>
              <w:tab/>
              <w:t>фотоматериалы,</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позволяющие идентифицировать транспортное средство и его характеристику, копии документов, подтверждающих наличие в транспортном средстве оборудования, позволяющего принимать плату за проезд в безналичном формате и осуществлять регистрацию наличных денежных средств, используемых гражданами для оплаты поездки</w:t>
            </w:r>
          </w:p>
        </w:tc>
        <w:tc>
          <w:tcPr>
            <w:tcBorders>
              <w:top w:val="single" w:sz="4"/>
              <w:left w:val="single" w:sz="4"/>
              <w:right w:val="single" w:sz="4"/>
            </w:tcBorders>
            <w:shd w:val="clear" w:color="auto" w:fill="auto"/>
            <w:vAlign w:val="top"/>
          </w:tcPr>
          <w:p>
            <w:pPr>
              <w:widowControl w:val="0"/>
              <w:rPr>
                <w:sz w:val="10"/>
                <w:szCs w:val="10"/>
              </w:rPr>
            </w:pPr>
          </w:p>
        </w:tc>
      </w:tr>
      <w:tr>
        <w:trPr>
          <w:trHeight w:val="2496"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auto"/>
            <w:vAlign w:val="bottom"/>
          </w:tcPr>
          <w:p>
            <w:pPr>
              <w:pStyle w:val="Style32"/>
              <w:keepNext w:val="0"/>
              <w:keepLines w:val="0"/>
              <w:widowControl w:val="0"/>
              <w:shd w:val="clear" w:color="auto" w:fill="auto"/>
              <w:tabs>
                <w:tab w:pos="1138" w:val="left"/>
                <w:tab w:pos="2702" w:val="left"/>
                <w:tab w:pos="4200" w:val="left"/>
                <w:tab w:pos="4805" w:val="left"/>
                <w:tab w:pos="6058" w:val="left"/>
                <w:tab w:pos="652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Сведения, предоставленные Управлением Федеральной налоговой службы</w:t>
              <w:tab/>
              <w:t>Российской</w:t>
              <w:tab/>
              <w:t>Федерации</w:t>
              <w:tab/>
              <w:t>по</w:t>
              <w:tab/>
              <w:t>региону,</w:t>
              <w:tab/>
              <w:t>в</w:t>
              <w:tab/>
              <w:t>котором</w:t>
            </w:r>
          </w:p>
          <w:p>
            <w:pPr>
              <w:pStyle w:val="Style32"/>
              <w:keepNext w:val="0"/>
              <w:keepLines w:val="0"/>
              <w:widowControl w:val="0"/>
              <w:shd w:val="clear" w:color="auto" w:fill="auto"/>
              <w:tabs>
                <w:tab w:pos="2458" w:val="left"/>
                <w:tab w:pos="4450" w:val="left"/>
                <w:tab w:pos="565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зарегистрировано</w:t>
              <w:tab/>
              <w:t>юридическое</w:t>
              <w:tab/>
              <w:t>лицо,</w:t>
              <w:tab/>
              <w:t>индивидуальный</w:t>
            </w:r>
          </w:p>
          <w:p>
            <w:pPr>
              <w:pStyle w:val="Style32"/>
              <w:keepNext w:val="0"/>
              <w:keepLines w:val="0"/>
              <w:widowControl w:val="0"/>
              <w:shd w:val="clear" w:color="auto" w:fill="auto"/>
              <w:tabs>
                <w:tab w:pos="2458" w:val="left"/>
                <w:tab w:pos="4426" w:val="left"/>
                <w:tab w:pos="4958" w:val="left"/>
                <w:tab w:pos="683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предприниматель или участники договора простого товарищества, о наличии/отсутствии</w:t>
              <w:tab/>
              <w:t>задолженности</w:t>
              <w:tab/>
              <w:t>у</w:t>
              <w:tab/>
              <w:t>юридического</w:t>
              <w:tab/>
              <w:t>лица,</w:t>
            </w:r>
          </w:p>
          <w:p>
            <w:pPr>
              <w:pStyle w:val="Style32"/>
              <w:keepNext w:val="0"/>
              <w:keepLines w:val="0"/>
              <w:widowControl w:val="0"/>
              <w:shd w:val="clear" w:color="auto" w:fill="auto"/>
              <w:tabs>
                <w:tab w:pos="1517" w:val="left"/>
                <w:tab w:pos="2717" w:val="left"/>
                <w:tab w:pos="4267" w:val="left"/>
                <w:tab w:pos="5736" w:val="left"/>
                <w:tab w:pos="6293"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индивидуального предпринимателя, каждого участника договора простого товарищества по обязательным платежам в бюджеты бюджетной</w:t>
              <w:tab/>
              <w:t>системы</w:t>
              <w:tab/>
              <w:t>Российской</w:t>
              <w:tab/>
              <w:t>Федерации</w:t>
              <w:tab/>
              <w:t>за</w:t>
              <w:tab/>
              <w:t>последний</w:t>
            </w:r>
          </w:p>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завершенный отчетный период (справка)</w:t>
            </w:r>
          </w:p>
        </w:tc>
        <w:tc>
          <w:tcPr>
            <w:tcBorders>
              <w:top w:val="single" w:sz="4"/>
              <w:left w:val="single" w:sz="4"/>
              <w:right w:val="single" w:sz="4"/>
            </w:tcBorders>
            <w:shd w:val="clear" w:color="auto" w:fill="auto"/>
            <w:vAlign w:val="top"/>
          </w:tcPr>
          <w:p>
            <w:pPr>
              <w:widowControl w:val="0"/>
              <w:rPr>
                <w:sz w:val="10"/>
                <w:szCs w:val="10"/>
              </w:rPr>
            </w:pPr>
          </w:p>
        </w:tc>
      </w:tr>
      <w:tr>
        <w:trPr>
          <w:trHeight w:val="1666"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auto"/>
            <w:vAlign w:val="bottom"/>
          </w:tcPr>
          <w:p>
            <w:pPr>
              <w:pStyle w:val="Style32"/>
              <w:keepNext w:val="0"/>
              <w:keepLines w:val="0"/>
              <w:widowControl w:val="0"/>
              <w:shd w:val="clear" w:color="auto" w:fill="auto"/>
              <w:tabs>
                <w:tab w:pos="1714" w:val="left"/>
                <w:tab w:pos="3514" w:val="left"/>
                <w:tab w:pos="3912" w:val="left"/>
                <w:tab w:pos="4958" w:val="left"/>
                <w:tab w:pos="6917"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Копия действующей лицензии на осуществление деятельности по перевозкам пассажиров и иных лиц автобусами с видом работ (услуг), выполняемых</w:t>
              <w:tab/>
              <w:t>(оказываемых)</w:t>
              <w:tab/>
              <w:t>в</w:t>
              <w:tab/>
              <w:t>составе</w:t>
              <w:tab/>
              <w:t>лицензируемого</w:t>
              <w:tab/>
              <w:t>вида</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деятельности «Перевозки пассажиров автобусами лицензиата на основании договора перевозки пассажира или договора фрахтования транспортного средства»</w:t>
            </w:r>
          </w:p>
        </w:tc>
        <w:tc>
          <w:tcPr>
            <w:tcBorders>
              <w:top w:val="single" w:sz="4"/>
              <w:left w:val="single" w:sz="4"/>
              <w:right w:val="single" w:sz="4"/>
            </w:tcBorders>
            <w:shd w:val="clear" w:color="auto" w:fill="auto"/>
            <w:vAlign w:val="top"/>
          </w:tcPr>
          <w:p>
            <w:pPr>
              <w:widowControl w:val="0"/>
              <w:rPr>
                <w:sz w:val="10"/>
                <w:szCs w:val="10"/>
              </w:rPr>
            </w:pPr>
          </w:p>
        </w:tc>
      </w:tr>
      <w:tr>
        <w:trPr>
          <w:trHeight w:val="1939"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Копия свидетельства о государственной регистрации юридического лица, индивидуального предпринимателя, участника договора простого товарищества или копия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(листа записи) в отношении юридического лица, индивидуального предпринимателя, каждого участника договора простого товарищества</w:t>
            </w:r>
          </w:p>
        </w:tc>
        <w:tc>
          <w:tcPr>
            <w:tcBorders>
              <w:top w:val="single" w:sz="4"/>
              <w:left w:val="single" w:sz="4"/>
              <w:right w:val="single" w:sz="4"/>
            </w:tcBorders>
            <w:shd w:val="clear" w:color="auto" w:fill="auto"/>
            <w:vAlign w:val="top"/>
          </w:tcPr>
          <w:p>
            <w:pPr>
              <w:widowControl w:val="0"/>
              <w:rPr>
                <w:sz w:val="10"/>
                <w:szCs w:val="10"/>
              </w:rPr>
            </w:pPr>
          </w:p>
        </w:tc>
      </w:tr>
      <w:tr>
        <w:trPr>
          <w:trHeight w:val="562"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Копия свидетельства о постановке на учет в налоговом органе юридического лица (физического лица)</w:t>
            </w:r>
          </w:p>
        </w:tc>
        <w:tc>
          <w:tcPr>
            <w:tcBorders>
              <w:top w:val="single" w:sz="4"/>
              <w:left w:val="single" w:sz="4"/>
              <w:right w:val="single" w:sz="4"/>
            </w:tcBorders>
            <w:shd w:val="clear" w:color="auto" w:fill="auto"/>
            <w:vAlign w:val="top"/>
          </w:tcPr>
          <w:p>
            <w:pPr>
              <w:widowControl w:val="0"/>
              <w:rPr>
                <w:sz w:val="10"/>
                <w:szCs w:val="10"/>
              </w:rPr>
            </w:pPr>
          </w:p>
        </w:tc>
      </w:tr>
      <w:tr>
        <w:trPr>
          <w:trHeight w:val="1229"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auto"/>
            <w:vAlign w:val="center"/>
          </w:tcPr>
          <w:p>
            <w:pPr>
              <w:pStyle w:val="Style32"/>
              <w:keepNext w:val="0"/>
              <w:keepLines w:val="0"/>
              <w:widowControl w:val="0"/>
              <w:shd w:val="clear" w:color="auto" w:fill="auto"/>
              <w:tabs>
                <w:tab w:pos="1330" w:val="left"/>
                <w:tab w:pos="1810" w:val="left"/>
                <w:tab w:pos="3029" w:val="left"/>
                <w:tab w:pos="3504" w:val="left"/>
                <w:tab w:pos="5002" w:val="left"/>
                <w:tab w:pos="6830"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Сведения</w:t>
              <w:tab/>
              <w:t>о</w:t>
              <w:tab/>
              <w:t>наличии</w:t>
              <w:tab/>
              <w:t>в</w:t>
              <w:tab/>
              <w:t>отношении</w:t>
              <w:tab/>
              <w:t>юридического</w:t>
              <w:tab/>
              <w:t>лица,</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индивидуального предпринимателя или участников договора простого товарищества обстоятельств, предусмотренных частью 8 статьи 29 Федерального закона № 220-ФЗ</w:t>
            </w:r>
          </w:p>
        </w:tc>
        <w:tc>
          <w:tcPr>
            <w:tcBorders>
              <w:top w:val="single" w:sz="4"/>
              <w:left w:val="single" w:sz="4"/>
              <w:right w:val="single" w:sz="4"/>
            </w:tcBorders>
            <w:shd w:val="clear" w:color="auto" w:fill="auto"/>
            <w:vAlign w:val="top"/>
          </w:tcPr>
          <w:p>
            <w:pPr>
              <w:widowControl w:val="0"/>
              <w:rPr>
                <w:sz w:val="10"/>
                <w:szCs w:val="10"/>
              </w:rPr>
            </w:pPr>
          </w:p>
        </w:tc>
      </w:tr>
      <w:tr>
        <w:trPr>
          <w:trHeight w:val="562" w:hRule="exact"/>
        </w:trPr>
        <w:tc>
          <w:tcPr>
            <w:tcBorders>
              <w:top w:val="single" w:sz="4"/>
              <w:left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Копия договора простого товарищества в письменной форме (для участников договора простого товарищества)</w:t>
            </w:r>
          </w:p>
        </w:tc>
        <w:tc>
          <w:tcPr>
            <w:tcBorders>
              <w:top w:val="single" w:sz="4"/>
              <w:left w:val="single" w:sz="4"/>
              <w:right w:val="single" w:sz="4"/>
            </w:tcBorders>
            <w:shd w:val="clear" w:color="auto" w:fill="auto"/>
            <w:vAlign w:val="top"/>
          </w:tcPr>
          <w:p>
            <w:pPr>
              <w:widowControl w:val="0"/>
              <w:rPr>
                <w:sz w:val="10"/>
                <w:szCs w:val="10"/>
              </w:rPr>
            </w:pPr>
          </w:p>
        </w:tc>
      </w:tr>
      <w:tr>
        <w:trPr>
          <w:trHeight w:val="1680" w:hRule="exact"/>
        </w:trPr>
        <w:tc>
          <w:tcPr>
            <w:tcBorders>
              <w:top w:val="single" w:sz="4"/>
              <w:left w:val="single" w:sz="4"/>
              <w:bottom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17</w:t>
            </w:r>
          </w:p>
        </w:tc>
        <w:tc>
          <w:tcPr>
            <w:tcBorders>
              <w:top w:val="single" w:sz="4"/>
              <w:left w:val="single" w:sz="4"/>
              <w:bottom w:val="single" w:sz="4"/>
            </w:tcBorders>
            <w:shd w:val="clear" w:color="auto" w:fill="auto"/>
            <w:vAlign w:val="bottom"/>
          </w:tcPr>
          <w:p>
            <w:pPr>
              <w:pStyle w:val="Style32"/>
              <w:keepNext w:val="0"/>
              <w:keepLines w:val="0"/>
              <w:widowControl w:val="0"/>
              <w:shd w:val="clear" w:color="auto" w:fill="auto"/>
              <w:tabs>
                <w:tab w:pos="1210" w:val="left"/>
                <w:tab w:pos="2938" w:val="left"/>
                <w:tab w:pos="3365" w:val="left"/>
                <w:tab w:pos="3907" w:val="left"/>
                <w:tab w:pos="5414" w:val="left"/>
                <w:tab w:pos="6955"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Справка в произвольной форме, составленная юридическим лицом, индивидуальным предпринимателем или участниками договора простого</w:t>
              <w:tab/>
              <w:t>товарищества</w:t>
              <w:tab/>
              <w:t>о</w:t>
              <w:tab/>
              <w:t>не</w:t>
              <w:tab/>
              <w:t>проведении</w:t>
              <w:tab/>
              <w:t>ликвидации</w:t>
              <w:tab/>
              <w:t>(для</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юридического лица) и отсутствии решения арбитражного суда о признании банкротом (для юридического лица или индивидуального предпринимателя)</w:t>
            </w:r>
          </w:p>
        </w:tc>
        <w:tc>
          <w:tcPr>
            <w:tcBorders>
              <w:top w:val="single" w:sz="4"/>
              <w:left w:val="single" w:sz="4"/>
              <w:bottom w:val="single" w:sz="4"/>
              <w:right w:val="single" w:sz="4"/>
            </w:tcBorders>
            <w:shd w:val="clear" w:color="auto" w:fill="auto"/>
            <w:vAlign w:val="top"/>
          </w:tcPr>
          <w:p>
            <w:pPr>
              <w:widowControl w:val="0"/>
              <w:rPr>
                <w:sz w:val="10"/>
                <w:szCs w:val="10"/>
              </w:rPr>
            </w:pPr>
          </w:p>
        </w:tc>
      </w:tr>
    </w:tbl>
    <w:tbl>
      <w:tblPr>
        <w:tblOverlap w:val="never"/>
        <w:jc w:val="center"/>
        <w:tblLayout w:type="fixed"/>
      </w:tblPr>
      <w:tblGrid>
        <w:gridCol w:w="859"/>
        <w:gridCol w:w="7608"/>
        <w:gridCol w:w="1046"/>
      </w:tblGrid>
      <w:tr>
        <w:trPr>
          <w:trHeight w:val="293"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 об открытии конкурсного производства</w:t>
            </w:r>
          </w:p>
        </w:tc>
        <w:tc>
          <w:tcPr>
            <w:tcBorders>
              <w:top w:val="single" w:sz="4"/>
              <w:left w:val="single" w:sz="4"/>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Иные документы, предусмотренные конкурсной документацией</w:t>
            </w:r>
          </w:p>
        </w:tc>
        <w:tc>
          <w:tcPr>
            <w:tcBorders>
              <w:top w:val="single" w:sz="4"/>
              <w:left w:val="single" w:sz="4"/>
              <w:right w:val="single" w:sz="4"/>
            </w:tcBorders>
            <w:shd w:val="clear" w:color="auto" w:fill="auto"/>
            <w:vAlign w:val="top"/>
          </w:tcPr>
          <w:p>
            <w:pPr>
              <w:widowControl w:val="0"/>
              <w:rPr>
                <w:sz w:val="10"/>
                <w:szCs w:val="10"/>
              </w:rPr>
            </w:pPr>
          </w:p>
        </w:tc>
      </w:tr>
      <w:tr>
        <w:trPr>
          <w:trHeight w:val="845" w:hRule="exact"/>
        </w:trPr>
        <w:tc>
          <w:tcPr>
            <w:tcBorders>
              <w:top w:val="single" w:sz="4"/>
              <w:left w:val="single" w:sz="4"/>
              <w:bottom w:val="single" w:sz="4"/>
            </w:tcBorders>
            <w:shd w:val="clear" w:color="auto" w:fill="auto"/>
            <w:vAlign w:val="top"/>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19</w:t>
            </w:r>
          </w:p>
        </w:tc>
        <w:tc>
          <w:tcPr>
            <w:tcBorders>
              <w:top w:val="single" w:sz="4"/>
              <w:left w:val="single" w:sz="4"/>
              <w:bottom w:val="single" w:sz="4"/>
            </w:tcBorders>
            <w:shd w:val="clear" w:color="auto" w:fill="auto"/>
            <w:vAlign w:val="bottom"/>
          </w:tcPr>
          <w:p>
            <w:pPr>
              <w:pStyle w:val="Style3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Сведения о размере нерегулируемых тарифов на перевозки пассажиров и багажа по каждому из маршрутов, включенных в лот, планируемом к применению при осуществлении перевозок по данным маршрутам</w:t>
            </w: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479" w:line="1" w:lineRule="exact"/>
      </w:pP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Примечание.</w:t>
      </w:r>
    </w:p>
    <w:p>
      <w:pPr>
        <w:pStyle w:val="Style16"/>
        <w:keepNext w:val="0"/>
        <w:keepLines w:val="0"/>
        <w:widowControl w:val="0"/>
        <w:numPr>
          <w:ilvl w:val="0"/>
          <w:numId w:val="67"/>
        </w:numPr>
        <w:shd w:val="clear" w:color="auto" w:fill="auto"/>
        <w:tabs>
          <w:tab w:pos="1083" w:val="left"/>
        </w:tabs>
        <w:bidi w:val="0"/>
        <w:spacing w:before="0" w:after="0" w:line="240" w:lineRule="auto"/>
        <w:ind w:left="0" w:right="0" w:firstLine="840"/>
        <w:jc w:val="both"/>
      </w:pPr>
      <w:r>
        <w:rPr>
          <w:color w:val="000000"/>
          <w:spacing w:val="0"/>
          <w:w w:val="100"/>
          <w:position w:val="0"/>
          <w:sz w:val="24"/>
          <w:szCs w:val="24"/>
          <w:shd w:val="clear" w:color="auto" w:fill="auto"/>
          <w:lang w:val="ru-RU" w:eastAsia="ru-RU" w:bidi="ru-RU"/>
        </w:rPr>
        <w:t>В опись включаются все документы, прилагаемые к заявке в соответствии с требованиями конкурсной документации.</w:t>
      </w:r>
    </w:p>
    <w:p>
      <w:pPr>
        <w:pStyle w:val="Style16"/>
        <w:keepNext w:val="0"/>
        <w:keepLines w:val="0"/>
        <w:widowControl w:val="0"/>
        <w:numPr>
          <w:ilvl w:val="0"/>
          <w:numId w:val="67"/>
        </w:numPr>
        <w:shd w:val="clear" w:color="auto" w:fill="auto"/>
        <w:tabs>
          <w:tab w:pos="1078" w:val="left"/>
        </w:tabs>
        <w:bidi w:val="0"/>
        <w:spacing w:before="0" w:after="0" w:line="240" w:lineRule="auto"/>
        <w:ind w:left="0" w:right="0" w:firstLine="840"/>
        <w:jc w:val="both"/>
      </w:pPr>
      <w:r>
        <w:rPr>
          <w:color w:val="000000"/>
          <w:spacing w:val="0"/>
          <w:w w:val="100"/>
          <w:position w:val="0"/>
          <w:sz w:val="24"/>
          <w:szCs w:val="24"/>
          <w:shd w:val="clear" w:color="auto" w:fill="auto"/>
          <w:lang w:val="ru-RU" w:eastAsia="ru-RU" w:bidi="ru-RU"/>
        </w:rPr>
        <w:t>Документы в составе заявки должны быть сформированы в порядке, указанном в описи.</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Руководитель юридического лица</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(лицо, уполномоченное выступать</w:t>
      </w:r>
    </w:p>
    <w:p>
      <w:pPr>
        <w:pStyle w:val="Style16"/>
        <w:keepNext w:val="0"/>
        <w:keepLines w:val="0"/>
        <w:widowControl w:val="0"/>
        <w:shd w:val="clear" w:color="auto" w:fill="auto"/>
        <w:tabs>
          <w:tab w:leader="underscore" w:pos="6797" w:val="left"/>
        </w:tabs>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 xml:space="preserve">от имени юридического лица) </w:t>
        <w:tab/>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(индивидуальный предприниматель) (подпись) (Ф.И.О.)</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(уполномоченный участник</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договора простого товарищества) М.П.</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(при наличии)</w:t>
      </w:r>
    </w:p>
    <w:p>
      <w:pPr>
        <w:pStyle w:val="Style16"/>
        <w:keepNext w:val="0"/>
        <w:keepLines w:val="0"/>
        <w:widowControl w:val="0"/>
        <w:shd w:val="clear" w:color="auto" w:fill="auto"/>
        <w:tabs>
          <w:tab w:leader="underscore" w:pos="7767" w:val="left"/>
        </w:tabs>
        <w:bidi w:val="0"/>
        <w:spacing w:before="0" w:after="0" w:line="240" w:lineRule="auto"/>
        <w:ind w:left="5780" w:right="0" w:firstLine="0"/>
        <w:jc w:val="left"/>
        <w:sectPr>
          <w:footnotePr>
            <w:pos w:val="pageBottom"/>
            <w:numFmt w:val="chicago"/>
            <w:numStart w:val="1"/>
            <w:numRestart w:val="continuous"/>
            <w15:footnoteColumns w:val="1"/>
          </w:footnotePr>
          <w:pgSz w:w="11900" w:h="16840"/>
          <w:pgMar w:top="711" w:right="922" w:bottom="1157" w:left="1094" w:header="0" w:footer="729" w:gutter="0"/>
          <w:cols w:space="720"/>
          <w:noEndnote/>
          <w:rtlGutter w:val="0"/>
          <w:docGrid w:linePitch="360"/>
        </w:sectPr>
      </w:pPr>
      <w:r>
        <w:rPr>
          <w:color w:val="000000"/>
          <w:spacing w:val="0"/>
          <w:w w:val="100"/>
          <w:position w:val="0"/>
          <w:sz w:val="24"/>
          <w:szCs w:val="24"/>
          <w:shd w:val="clear" w:color="auto" w:fill="auto"/>
          <w:lang w:val="ru-RU" w:eastAsia="ru-RU" w:bidi="ru-RU"/>
        </w:rPr>
        <w:t xml:space="preserve">«___» </w:t>
        <w:tab/>
        <w:t>20__ г.</w:t>
      </w:r>
    </w:p>
    <w:p>
      <w:pPr>
        <w:pStyle w:val="Style16"/>
        <w:keepNext w:val="0"/>
        <w:keepLines w:val="0"/>
        <w:widowControl w:val="0"/>
        <w:shd w:val="clear" w:color="auto" w:fill="auto"/>
        <w:bidi w:val="0"/>
        <w:spacing w:before="0" w:after="0" w:line="240" w:lineRule="auto"/>
        <w:ind w:left="5760" w:right="0" w:firstLine="0"/>
        <w:jc w:val="left"/>
        <w:rPr>
          <w:sz w:val="22"/>
          <w:szCs w:val="22"/>
        </w:rPr>
      </w:pPr>
      <w:r>
        <w:rPr>
          <w:color w:val="000000"/>
          <w:spacing w:val="0"/>
          <w:w w:val="100"/>
          <w:position w:val="0"/>
          <w:sz w:val="22"/>
          <w:szCs w:val="22"/>
          <w:shd w:val="clear" w:color="auto" w:fill="auto"/>
          <w:lang w:val="ru-RU" w:eastAsia="ru-RU" w:bidi="ru-RU"/>
        </w:rPr>
        <w:t>Приложение № 4</w:t>
      </w:r>
    </w:p>
    <w:p>
      <w:pPr>
        <w:pStyle w:val="Style16"/>
        <w:keepNext w:val="0"/>
        <w:keepLines w:val="0"/>
        <w:widowControl w:val="0"/>
        <w:shd w:val="clear" w:color="auto" w:fill="auto"/>
        <w:bidi w:val="0"/>
        <w:spacing w:before="0" w:after="0" w:line="240" w:lineRule="auto"/>
        <w:ind w:left="5760" w:right="0" w:firstLine="0"/>
        <w:jc w:val="left"/>
        <w:rPr>
          <w:sz w:val="22"/>
          <w:szCs w:val="22"/>
        </w:rPr>
      </w:pPr>
      <w:r>
        <w:rPr>
          <w:color w:val="000000"/>
          <w:spacing w:val="0"/>
          <w:w w:val="100"/>
          <w:position w:val="0"/>
          <w:sz w:val="22"/>
          <w:szCs w:val="22"/>
          <w:shd w:val="clear" w:color="auto" w:fill="auto"/>
          <w:lang w:val="ru-RU" w:eastAsia="ru-RU" w:bidi="ru-RU"/>
        </w:rPr>
        <w:t>УТВЕРЖДЕН</w:t>
      </w:r>
    </w:p>
    <w:p>
      <w:pPr>
        <w:pStyle w:val="Style16"/>
        <w:keepNext w:val="0"/>
        <w:keepLines w:val="0"/>
        <w:widowControl w:val="0"/>
        <w:shd w:val="clear" w:color="auto" w:fill="auto"/>
        <w:bidi w:val="0"/>
        <w:spacing w:before="0" w:after="0" w:line="240" w:lineRule="auto"/>
        <w:ind w:left="0" w:right="140" w:firstLine="0"/>
        <w:jc w:val="right"/>
        <w:rPr>
          <w:sz w:val="22"/>
          <w:szCs w:val="22"/>
        </w:rPr>
      </w:pPr>
      <w:r>
        <mc:AlternateContent>
          <mc:Choice Requires="wps">
            <w:drawing>
              <wp:anchor distT="0" distB="0" distL="114300" distR="114300" simplePos="0" relativeHeight="125829380" behindDoc="0" locked="0" layoutInCell="1" allowOverlap="1">
                <wp:simplePos x="0" y="0"/>
                <wp:positionH relativeFrom="page">
                  <wp:posOffset>6824345</wp:posOffset>
                </wp:positionH>
                <wp:positionV relativeFrom="paragraph">
                  <wp:posOffset>12700</wp:posOffset>
                </wp:positionV>
                <wp:extent cx="118745" cy="173990"/>
                <wp:wrapSquare wrapText="bothSides"/>
                <wp:docPr id="11" name="Shape 11"/>
                <a:graphic xmlns:a="http://schemas.openxmlformats.org/drawingml/2006/main">
                  <a:graphicData uri="http://schemas.microsoft.com/office/word/2010/wordprocessingShape">
                    <wps:wsp>
                      <wps:cNvSpPr txBox="1"/>
                      <wps:spPr>
                        <a:xfrm>
                          <a:ext cx="118745" cy="173990"/>
                        </a:xfrm>
                        <a:prstGeom prst="rect"/>
                        <a:noFill/>
                      </wps:spPr>
                      <wps:txbx>
                        <w:txbxContent>
                          <w:p>
                            <w:pPr>
                              <w:pStyle w:val="Style16"/>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shd w:val="clear" w:color="auto" w:fill="auto"/>
                                <w:lang w:val="ru-RU" w:eastAsia="ru-RU" w:bidi="ru-RU"/>
                              </w:rPr>
                              <w:t>г.</w:t>
                            </w:r>
                          </w:p>
                        </w:txbxContent>
                      </wps:txbx>
                      <wps:bodyPr wrap="none" lIns="0" tIns="0" rIns="0" bIns="0">
                        <a:noAutoFit/>
                      </wps:bodyPr>
                    </wps:wsp>
                  </a:graphicData>
                </a:graphic>
              </wp:anchor>
            </w:drawing>
          </mc:Choice>
          <mc:Fallback>
            <w:pict>
              <v:shape id="_x0000_s1037" type="#_x0000_t202" style="position:absolute;margin-left:537.35000000000002pt;margin-top:1.pt;width:9.3499999999999996pt;height:13.700000000000001pt;z-index:-125829373;mso-wrap-distance-left:9.pt;mso-wrap-distance-right:9.pt;mso-position-horizontal-relative:page" filled="f" stroked="f">
                <v:textbox inset="0,0,0,0">
                  <w:txbxContent>
                    <w:p>
                      <w:pPr>
                        <w:pStyle w:val="Style16"/>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shd w:val="clear" w:color="auto" w:fill="auto"/>
                          <w:lang w:val="ru-RU" w:eastAsia="ru-RU" w:bidi="ru-RU"/>
                        </w:rPr>
                        <w:t>г.</w:t>
                      </w:r>
                    </w:p>
                  </w:txbxContent>
                </v:textbox>
                <w10:wrap type="square" anchorx="page"/>
              </v:shape>
            </w:pict>
          </mc:Fallback>
        </mc:AlternateContent>
      </w:r>
      <w:r>
        <w:rPr>
          <w:color w:val="000000"/>
          <w:spacing w:val="0"/>
          <w:w w:val="100"/>
          <w:position w:val="0"/>
          <w:sz w:val="22"/>
          <w:szCs w:val="22"/>
          <w:shd w:val="clear" w:color="auto" w:fill="auto"/>
          <w:lang w:val="ru-RU" w:eastAsia="ru-RU" w:bidi="ru-RU"/>
        </w:rPr>
        <w:t>постановлением Администрации</w:t>
      </w:r>
    </w:p>
    <w:p>
      <w:pPr>
        <w:pStyle w:val="Style16"/>
        <w:keepNext w:val="0"/>
        <w:keepLines w:val="0"/>
        <w:widowControl w:val="0"/>
        <w:shd w:val="clear" w:color="auto" w:fill="auto"/>
        <w:bidi w:val="0"/>
        <w:spacing w:before="0" w:after="0" w:line="240" w:lineRule="auto"/>
        <w:ind w:left="5760" w:right="0" w:firstLine="0"/>
        <w:jc w:val="left"/>
        <w:rPr>
          <w:sz w:val="22"/>
          <w:szCs w:val="22"/>
        </w:rPr>
      </w:pPr>
      <w:r>
        <w:rPr>
          <w:color w:val="000000"/>
          <w:spacing w:val="0"/>
          <w:w w:val="100"/>
          <w:position w:val="0"/>
          <w:sz w:val="22"/>
          <w:szCs w:val="22"/>
          <w:shd w:val="clear" w:color="auto" w:fill="auto"/>
          <w:lang w:val="ru-RU" w:eastAsia="ru-RU" w:bidi="ru-RU"/>
        </w:rPr>
        <w:t>Турана</w:t>
      </w:r>
    </w:p>
    <w:p>
      <w:pPr>
        <w:pStyle w:val="Style16"/>
        <w:keepNext w:val="0"/>
        <w:keepLines w:val="0"/>
        <w:widowControl w:val="0"/>
        <w:shd w:val="clear" w:color="auto" w:fill="auto"/>
        <w:bidi w:val="0"/>
        <w:spacing w:before="0" w:after="540" w:line="240" w:lineRule="auto"/>
        <w:ind w:left="5760" w:right="0" w:firstLine="0"/>
        <w:jc w:val="left"/>
        <w:rPr>
          <w:sz w:val="22"/>
          <w:szCs w:val="22"/>
        </w:rPr>
      </w:pPr>
      <w:r>
        <w:rPr>
          <w:color w:val="000000"/>
          <w:spacing w:val="0"/>
          <w:w w:val="100"/>
          <w:position w:val="0"/>
          <w:sz w:val="22"/>
          <w:szCs w:val="22"/>
          <w:shd w:val="clear" w:color="auto" w:fill="auto"/>
          <w:lang w:val="ru-RU" w:eastAsia="ru-RU" w:bidi="ru-RU"/>
        </w:rPr>
        <w:t>от 01 апреля 2026 г № 67</w:t>
      </w:r>
    </w:p>
    <w:p>
      <w:pPr>
        <w:pStyle w:val="Style1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Состав Конкурсной комиссии</w:t>
      </w:r>
    </w:p>
    <w:p>
      <w:pPr>
        <w:pStyle w:val="Style16"/>
        <w:keepNext w:val="0"/>
        <w:keepLines w:val="0"/>
        <w:widowControl w:val="0"/>
        <w:shd w:val="clear" w:color="auto" w:fill="auto"/>
        <w:bidi w:val="0"/>
        <w:spacing w:before="0" w:after="540" w:line="240" w:lineRule="auto"/>
        <w:ind w:left="0" w:right="0" w:firstLine="0"/>
        <w:jc w:val="center"/>
      </w:pPr>
      <w:r>
        <w:rPr>
          <w:b/>
          <w:bCs/>
          <w:color w:val="000000"/>
          <w:spacing w:val="0"/>
          <w:w w:val="100"/>
          <w:position w:val="0"/>
          <w:sz w:val="24"/>
          <w:szCs w:val="24"/>
          <w:shd w:val="clear" w:color="auto" w:fill="auto"/>
          <w:lang w:val="ru-RU" w:eastAsia="ru-RU" w:bidi="ru-RU"/>
        </w:rPr>
        <w:t>по проведению открытого конкурса на право заключения договора на</w:t>
        <w:br/>
        <w:t>осуществление регулярных перевозок по регулируемым тарифам в границах</w:t>
        <w:br/>
        <w:t>«городского поселения город Туран»</w:t>
      </w:r>
    </w:p>
    <w:p>
      <w:pPr>
        <w:pStyle w:val="Style25"/>
        <w:keepNext/>
        <w:keepLines/>
        <w:widowControl w:val="0"/>
        <w:shd w:val="clear" w:color="auto" w:fill="auto"/>
        <w:bidi w:val="0"/>
        <w:spacing w:before="0" w:line="240" w:lineRule="auto"/>
        <w:ind w:left="0" w:right="0" w:firstLine="0"/>
        <w:jc w:val="center"/>
      </w:pPr>
      <w:bookmarkStart w:id="50" w:name="bookmark50"/>
      <w:r>
        <w:rPr>
          <w:color w:val="000000"/>
          <w:spacing w:val="0"/>
          <w:w w:val="100"/>
          <w:position w:val="0"/>
          <w:sz w:val="24"/>
          <w:szCs w:val="24"/>
          <w:shd w:val="clear" w:color="auto" w:fill="auto"/>
          <w:lang w:val="ru-RU" w:eastAsia="ru-RU" w:bidi="ru-RU"/>
        </w:rPr>
        <w:t>Председатель Комиссии:</w:t>
      </w:r>
      <w:bookmarkEnd w:id="50"/>
    </w:p>
    <w:p>
      <w:pPr>
        <w:pStyle w:val="Style16"/>
        <w:keepNext w:val="0"/>
        <w:keepLines w:val="0"/>
        <w:widowControl w:val="0"/>
        <w:shd w:val="clear" w:color="auto" w:fill="auto"/>
        <w:bidi w:val="0"/>
        <w:spacing w:before="0" w:after="260" w:line="240" w:lineRule="auto"/>
        <w:ind w:left="0" w:right="0" w:firstLine="0"/>
        <w:jc w:val="center"/>
      </w:pPr>
      <w:r>
        <w:rPr>
          <w:color w:val="000000"/>
          <w:spacing w:val="0"/>
          <w:w w:val="100"/>
          <w:position w:val="0"/>
          <w:sz w:val="24"/>
          <w:szCs w:val="24"/>
          <w:shd w:val="clear" w:color="auto" w:fill="auto"/>
          <w:lang w:val="ru-RU" w:eastAsia="ru-RU" w:bidi="ru-RU"/>
        </w:rPr>
        <w:t>Донгак Аяс Сендижепович - Председатель администрации города Турана</w:t>
      </w:r>
    </w:p>
    <w:p>
      <w:pPr>
        <w:pStyle w:val="Style25"/>
        <w:keepNext/>
        <w:keepLines/>
        <w:widowControl w:val="0"/>
        <w:shd w:val="clear" w:color="auto" w:fill="auto"/>
        <w:bidi w:val="0"/>
        <w:spacing w:before="0" w:line="240" w:lineRule="auto"/>
        <w:ind w:left="0" w:right="0" w:firstLine="0"/>
        <w:jc w:val="center"/>
      </w:pPr>
      <w:bookmarkStart w:id="52" w:name="bookmark52"/>
      <w:r>
        <w:rPr>
          <w:color w:val="000000"/>
          <w:spacing w:val="0"/>
          <w:w w:val="100"/>
          <w:position w:val="0"/>
          <w:sz w:val="24"/>
          <w:szCs w:val="24"/>
          <w:shd w:val="clear" w:color="auto" w:fill="auto"/>
          <w:lang w:val="ru-RU" w:eastAsia="ru-RU" w:bidi="ru-RU"/>
        </w:rPr>
        <w:t>Заместитель Председателя Комиссии:</w:t>
      </w:r>
      <w:bookmarkEnd w:id="52"/>
    </w:p>
    <w:p>
      <w:pPr>
        <w:pStyle w:val="Style16"/>
        <w:keepNext w:val="0"/>
        <w:keepLines w:val="0"/>
        <w:widowControl w:val="0"/>
        <w:shd w:val="clear" w:color="auto" w:fill="auto"/>
        <w:bidi w:val="0"/>
        <w:spacing w:before="0" w:after="260" w:line="240" w:lineRule="auto"/>
        <w:ind w:left="0" w:right="0" w:firstLine="0"/>
        <w:jc w:val="center"/>
      </w:pPr>
      <w:r>
        <w:rPr>
          <w:color w:val="000000"/>
          <w:spacing w:val="0"/>
          <w:w w:val="100"/>
          <w:position w:val="0"/>
          <w:sz w:val="24"/>
          <w:szCs w:val="24"/>
          <w:shd w:val="clear" w:color="auto" w:fill="auto"/>
          <w:lang w:val="ru-RU" w:eastAsia="ru-RU" w:bidi="ru-RU"/>
        </w:rPr>
        <w:t>Кукарин Алексей Александрович - Заместитель Председателя администрации города</w:t>
        <w:br/>
        <w:t>Турана по жизнеобеспечению</w:t>
      </w:r>
    </w:p>
    <w:p>
      <w:pPr>
        <w:pStyle w:val="Style25"/>
        <w:keepNext/>
        <w:keepLines/>
        <w:widowControl w:val="0"/>
        <w:shd w:val="clear" w:color="auto" w:fill="auto"/>
        <w:bidi w:val="0"/>
        <w:spacing w:before="0" w:line="240" w:lineRule="auto"/>
        <w:ind w:left="0" w:right="0" w:firstLine="0"/>
        <w:jc w:val="center"/>
      </w:pPr>
      <w:bookmarkStart w:id="54" w:name="bookmark54"/>
      <w:r>
        <w:rPr>
          <w:color w:val="000000"/>
          <w:spacing w:val="0"/>
          <w:w w:val="100"/>
          <w:position w:val="0"/>
          <w:sz w:val="24"/>
          <w:szCs w:val="24"/>
          <w:shd w:val="clear" w:color="auto" w:fill="auto"/>
          <w:lang w:val="ru-RU" w:eastAsia="ru-RU" w:bidi="ru-RU"/>
        </w:rPr>
        <w:t>Секретарь Комиссии:</w:t>
      </w:r>
      <w:bookmarkEnd w:id="54"/>
    </w:p>
    <w:p>
      <w:pPr>
        <w:pStyle w:val="Style16"/>
        <w:keepNext w:val="0"/>
        <w:keepLines w:val="0"/>
        <w:widowControl w:val="0"/>
        <w:shd w:val="clear" w:color="auto" w:fill="auto"/>
        <w:bidi w:val="0"/>
        <w:spacing w:before="0" w:after="540" w:line="240" w:lineRule="auto"/>
        <w:ind w:left="0" w:right="0" w:firstLine="0"/>
        <w:jc w:val="center"/>
      </w:pPr>
      <w:r>
        <w:rPr>
          <w:color w:val="000000"/>
          <w:spacing w:val="0"/>
          <w:w w:val="100"/>
          <w:position w:val="0"/>
          <w:sz w:val="24"/>
          <w:szCs w:val="24"/>
          <w:shd w:val="clear" w:color="auto" w:fill="auto"/>
          <w:lang w:val="ru-RU" w:eastAsia="ru-RU" w:bidi="ru-RU"/>
        </w:rPr>
        <w:t>Доспан Шенне Мергеновна - секретарь управляющий делами администрации города</w:t>
        <w:br/>
        <w:t>Турана</w:t>
      </w:r>
    </w:p>
    <w:p>
      <w:pPr>
        <w:pStyle w:val="Style25"/>
        <w:keepNext/>
        <w:keepLines/>
        <w:widowControl w:val="0"/>
        <w:shd w:val="clear" w:color="auto" w:fill="auto"/>
        <w:bidi w:val="0"/>
        <w:spacing w:before="0" w:line="240" w:lineRule="auto"/>
        <w:ind w:left="0" w:right="0" w:firstLine="0"/>
        <w:jc w:val="center"/>
      </w:pPr>
      <w:bookmarkStart w:id="56" w:name="bookmark56"/>
      <w:r>
        <w:rPr>
          <w:color w:val="000000"/>
          <w:spacing w:val="0"/>
          <w:w w:val="100"/>
          <w:position w:val="0"/>
          <w:sz w:val="24"/>
          <w:szCs w:val="24"/>
          <w:shd w:val="clear" w:color="auto" w:fill="auto"/>
          <w:lang w:val="ru-RU" w:eastAsia="ru-RU" w:bidi="ru-RU"/>
        </w:rPr>
        <w:t>Члены Комиссии:</w:t>
      </w:r>
      <w:bookmarkEnd w:id="56"/>
    </w:p>
    <w:p>
      <w:pPr>
        <w:pStyle w:val="Style16"/>
        <w:keepNext w:val="0"/>
        <w:keepLines w:val="0"/>
        <w:widowControl w:val="0"/>
        <w:shd w:val="clear" w:color="auto" w:fill="auto"/>
        <w:bidi w:val="0"/>
        <w:spacing w:before="0" w:after="260" w:line="240" w:lineRule="auto"/>
        <w:ind w:left="0" w:right="0" w:firstLine="0"/>
        <w:jc w:val="center"/>
      </w:pPr>
      <w:r>
        <w:rPr>
          <w:color w:val="000000"/>
          <w:spacing w:val="0"/>
          <w:w w:val="100"/>
          <w:position w:val="0"/>
          <w:sz w:val="24"/>
          <w:szCs w:val="24"/>
          <w:shd w:val="clear" w:color="auto" w:fill="auto"/>
          <w:lang w:val="ru-RU" w:eastAsia="ru-RU" w:bidi="ru-RU"/>
        </w:rPr>
        <w:t>Доспан Айлан Николаевна - экономист администрации города Турана</w:t>
      </w:r>
    </w:p>
    <w:sectPr>
      <w:footnotePr>
        <w:pos w:val="pageBottom"/>
        <w:numFmt w:val="chicago"/>
        <w:numStart w:val="1"/>
        <w:numRestart w:val="continuous"/>
        <w15:footnoteColumns w:val="1"/>
      </w:footnotePr>
      <w:pgSz w:w="11900" w:h="16840"/>
      <w:pgMar w:top="970" w:right="966" w:bottom="970" w:left="1176" w:header="0" w:footer="542"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shd w:val="clear" w:color="auto" w:fill="auto"/>
        <w:bidi w:val="0"/>
        <w:spacing w:before="0" w:after="0" w:line="240" w:lineRule="auto"/>
        <w:ind w:left="0" w:right="0" w:firstLine="0"/>
        <w:jc w:val="left"/>
      </w:pPr>
      <w:r>
        <w:rPr>
          <w:b/>
          <w:bCs/>
          <w:color w:val="26282F"/>
          <w:spacing w:val="0"/>
          <w:w w:val="100"/>
          <w:position w:val="0"/>
          <w:sz w:val="24"/>
          <w:szCs w:val="24"/>
          <w:shd w:val="clear" w:color="auto" w:fill="auto"/>
          <w:lang w:val="ru-RU" w:eastAsia="ru-RU" w:bidi="ru-RU"/>
        </w:rPr>
        <w:footnoteRef/>
      </w:r>
      <w:r>
        <w:rPr>
          <w:b/>
          <w:bCs/>
          <w:color w:val="26282F"/>
          <w:spacing w:val="0"/>
          <w:w w:val="100"/>
          <w:position w:val="0"/>
          <w:sz w:val="24"/>
          <w:szCs w:val="24"/>
          <w:shd w:val="clear" w:color="auto" w:fill="auto"/>
          <w:lang w:val="ru-RU" w:eastAsia="ru-RU" w:bidi="ru-RU"/>
        </w:rPr>
        <w:t xml:space="preserve"> </w:t>
      </w:r>
      <w:r>
        <w:rPr>
          <w:color w:val="000000"/>
          <w:spacing w:val="0"/>
          <w:w w:val="100"/>
          <w:position w:val="0"/>
          <w:sz w:val="24"/>
          <w:szCs w:val="24"/>
          <w:shd w:val="clear" w:color="auto" w:fill="auto"/>
          <w:lang w:val="ru-RU" w:eastAsia="ru-RU" w:bidi="ru-RU"/>
        </w:rPr>
        <w:t>Применяется в отношении каждого участника договора простого товарищества</w:t>
      </w:r>
    </w:p>
  </w:footnote>
  <w:footnote w:id="3">
    <w:p>
      <w:pPr>
        <w:pStyle w:val="Style2"/>
        <w:keepNext w:val="0"/>
        <w:keepLines w:val="0"/>
        <w:widowControl w:val="0"/>
        <w:shd w:val="clear" w:color="auto" w:fill="auto"/>
        <w:bidi w:val="0"/>
        <w:spacing w:before="0" w:after="0" w:line="240" w:lineRule="auto"/>
        <w:ind w:left="0" w:right="0" w:firstLine="0"/>
        <w:jc w:val="left"/>
      </w:pPr>
      <w:r>
        <w:rPr>
          <w:b/>
          <w:bCs/>
          <w:color w:val="26282F"/>
          <w:spacing w:val="0"/>
          <w:w w:val="100"/>
          <w:position w:val="0"/>
          <w:sz w:val="24"/>
          <w:szCs w:val="24"/>
          <w:shd w:val="clear" w:color="auto" w:fill="auto"/>
          <w:lang w:val="ru-RU" w:eastAsia="ru-RU" w:bidi="ru-RU"/>
        </w:rPr>
        <w:footnoteRef/>
      </w:r>
      <w:r>
        <w:rPr>
          <w:b/>
          <w:bCs/>
          <w:color w:val="26282F"/>
          <w:spacing w:val="0"/>
          <w:w w:val="100"/>
          <w:position w:val="0"/>
          <w:sz w:val="24"/>
          <w:szCs w:val="24"/>
          <w:shd w:val="clear" w:color="auto" w:fill="auto"/>
          <w:lang w:val="ru-RU" w:eastAsia="ru-RU" w:bidi="ru-RU"/>
        </w:rPr>
        <w:t xml:space="preserve"> </w:t>
      </w:r>
      <w:r>
        <w:rPr>
          <w:color w:val="000000"/>
          <w:spacing w:val="0"/>
          <w:w w:val="100"/>
          <w:position w:val="0"/>
          <w:sz w:val="24"/>
          <w:szCs w:val="24"/>
          <w:shd w:val="clear" w:color="auto" w:fill="auto"/>
          <w:lang w:val="ru-RU" w:eastAsia="ru-RU" w:bidi="ru-RU"/>
        </w:rPr>
        <w:t>Применяется для индивидуального предпринимателя, индивидуального предпринимателя - участника договора простого товариществ</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6136005</wp:posOffset>
              </wp:positionH>
              <wp:positionV relativeFrom="page">
                <wp:posOffset>238125</wp:posOffset>
              </wp:positionV>
              <wp:extent cx="158750" cy="94615"/>
              <wp:wrapNone/>
              <wp:docPr id="1" name="Shape 1"/>
              <a:graphic xmlns:a="http://schemas.openxmlformats.org/drawingml/2006/main">
                <a:graphicData uri="http://schemas.microsoft.com/office/word/2010/wordprocessingShape">
                  <wps:wsp>
                    <wps:cNvSpPr txBox="1"/>
                    <wps:spPr>
                      <a:xfrm>
                        <a:ext cx="158750" cy="9461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rFonts w:ascii="Courier New" w:eastAsia="Courier New" w:hAnsi="Courier New" w:cs="Courier New"/>
                                <w:color w:val="000000"/>
                                <w:spacing w:val="0"/>
                                <w:w w:val="100"/>
                                <w:position w:val="0"/>
                                <w:sz w:val="24"/>
                                <w:szCs w:val="24"/>
                                <w:shd w:val="clear" w:color="auto" w:fill="auto"/>
                                <w:lang w:val="ru-RU" w:eastAsia="ru-RU" w:bidi="ru-RU"/>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83.15000000000003pt;margin-top:18.75pt;width:12.5pt;height:7.4500000000000002pt;z-index:-188744063;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rFonts w:ascii="Courier New" w:eastAsia="Courier New" w:hAnsi="Courier New" w:cs="Courier New"/>
                          <w:color w:val="000000"/>
                          <w:spacing w:val="0"/>
                          <w:w w:val="100"/>
                          <w:position w:val="0"/>
                          <w:sz w:val="24"/>
                          <w:szCs w:val="24"/>
                          <w:shd w:val="clear" w:color="auto" w:fill="auto"/>
                          <w:lang w:val="ru-RU" w:eastAsia="ru-RU" w:bidi="ru-RU"/>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6801485</wp:posOffset>
              </wp:positionH>
              <wp:positionV relativeFrom="page">
                <wp:posOffset>207645</wp:posOffset>
              </wp:positionV>
              <wp:extent cx="149225" cy="97790"/>
              <wp:wrapNone/>
              <wp:docPr id="9" name="Shape 9"/>
              <a:graphic xmlns:a="http://schemas.openxmlformats.org/drawingml/2006/main">
                <a:graphicData uri="http://schemas.microsoft.com/office/word/2010/wordprocessingShape">
                  <wps:wsp>
                    <wps:cNvSpPr txBox="1"/>
                    <wps:spPr>
                      <a:xfrm>
                        <a:ext cx="149225" cy="9779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rFonts w:ascii="Courier New" w:eastAsia="Courier New" w:hAnsi="Courier New" w:cs="Courier New"/>
                                <w:color w:val="000000"/>
                                <w:spacing w:val="0"/>
                                <w:w w:val="100"/>
                                <w:position w:val="0"/>
                                <w:sz w:val="24"/>
                                <w:szCs w:val="24"/>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5" type="#_x0000_t202" style="position:absolute;margin-left:535.54999999999995pt;margin-top:16.350000000000001pt;width:11.75pt;height:7.7000000000000002pt;z-index:-188744061;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rFonts w:ascii="Courier New" w:eastAsia="Courier New" w:hAnsi="Courier New" w:cs="Courier New"/>
                          <w:color w:val="000000"/>
                          <w:spacing w:val="0"/>
                          <w:w w:val="100"/>
                          <w:position w:val="0"/>
                          <w:sz w:val="24"/>
                          <w:szCs w:val="24"/>
                          <w:shd w:val="clear" w:color="auto" w:fill="auto"/>
                          <w:lang w:val="ru-RU" w:eastAsia="ru-RU" w:bidi="ru-RU"/>
                        </w:rPr>
                        <w:t>#</w:t>
                      </w:r>
                    </w:fldSimple>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26282F"/>
        <w:spacing w:val="0"/>
        <w:w w:val="100"/>
        <w:position w:val="0"/>
        <w:sz w:val="24"/>
        <w:szCs w:val="24"/>
        <w:u w:val="none"/>
        <w:shd w:val="clear" w:color="auto" w:fill="auto"/>
        <w:lang w:val="ru-RU" w:eastAsia="ru-RU" w:bidi="ru-RU"/>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8">
    <w:multiLevelType w:val="multilevel"/>
    <w:lvl w:ilvl="0">
      <w:start w:val="2"/>
      <w:numFmt w:val="decimal"/>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2">
    <w:multiLevelType w:val="multilevel"/>
    <w:lvl w:ilvl="0">
      <w:start w:val="4"/>
      <w:numFmt w:val="decimal"/>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6">
    <w:multiLevelType w:val="multilevel"/>
    <w:lvl w:ilvl="0">
      <w:start w:val="1"/>
      <w:numFmt w:val="bullet"/>
      <w:lvlText w:val="о"/>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0">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8">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50">
    <w:multiLevelType w:val="multilevel"/>
    <w:lvl w:ilvl="0">
      <w:start w:val="1"/>
      <w:numFmt w:val="decimal"/>
      <w:lvlText w:val="%1."/>
    </w:lvl>
    <w:lvl w:ilvl="1">
      <w:start w:val="2"/>
      <w:numFmt w:val="decimal"/>
      <w:lvlText w:val="%1.%2"/>
    </w:lvl>
    <w:lvl w:ilvl="2">
      <w:start w:val="8"/>
      <w:numFmt w:val="decimal"/>
      <w:lvlText w:val="%1.%2.%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52">
    <w:multiLevelType w:val="multilevel"/>
    <w:lvl w:ilvl="0">
      <w:start w:val="6"/>
      <w:numFmt w:val="decimal"/>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5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Microsoft Sans Serif" w:eastAsia="Microsoft Sans Serif" w:hAnsi="Microsoft Sans Serif" w:cs="Microsoft Sans Serif"/>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Microsoft Sans Serif" w:eastAsia="Microsoft Sans Serif" w:hAnsi="Microsoft Sans Serif" w:cs="Microsoft Sans Serif"/>
      <w:color w:val="000000"/>
      <w:spacing w:val="0"/>
      <w:w w:val="100"/>
      <w:position w:val="0"/>
      <w:sz w:val="24"/>
      <w:szCs w:val="24"/>
      <w:shd w:val="clear" w:color="auto" w:fill="auto"/>
      <w:lang w:val="ru-RU" w:eastAsia="ru-RU" w:bidi="ru-RU"/>
    </w:rPr>
  </w:style>
  <w:style w:type="character" w:customStyle="1" w:styleId="CharStyle3">
    <w:name w:val="Сноска_"/>
    <w:basedOn w:val="DefaultParagraphFont"/>
    <w:link w:val="Style2"/>
    <w:rPr>
      <w:rFonts w:ascii="Times New Roman" w:eastAsia="Times New Roman" w:hAnsi="Times New Roman" w:cs="Times New Roman"/>
      <w:b w:val="0"/>
      <w:bCs w:val="0"/>
      <w:i w:val="0"/>
      <w:iCs w:val="0"/>
      <w:smallCaps w:val="0"/>
      <w:strike w:val="0"/>
      <w:u w:val="none"/>
    </w:rPr>
  </w:style>
  <w:style w:type="character" w:customStyle="1" w:styleId="CharStyle6">
    <w:name w:val="Колонтитул (2)_"/>
    <w:basedOn w:val="DefaultParagraphFont"/>
    <w:link w:val="Style5"/>
    <w:rPr>
      <w:rFonts w:ascii="Times New Roman" w:eastAsia="Times New Roman" w:hAnsi="Times New Roman" w:cs="Times New Roman"/>
      <w:b w:val="0"/>
      <w:bCs w:val="0"/>
      <w:i w:val="0"/>
      <w:iCs w:val="0"/>
      <w:smallCaps w:val="0"/>
      <w:strike w:val="0"/>
      <w:sz w:val="20"/>
      <w:szCs w:val="20"/>
      <w:u w:val="none"/>
    </w:rPr>
  </w:style>
  <w:style w:type="character" w:customStyle="1" w:styleId="CharStyle9">
    <w:name w:val="Подпись к картинке_"/>
    <w:basedOn w:val="DefaultParagraphFont"/>
    <w:link w:val="Style8"/>
    <w:rPr>
      <w:rFonts w:ascii="Times New Roman" w:eastAsia="Times New Roman" w:hAnsi="Times New Roman" w:cs="Times New Roman"/>
      <w:b w:val="0"/>
      <w:bCs w:val="0"/>
      <w:i w:val="0"/>
      <w:iCs w:val="0"/>
      <w:smallCaps w:val="0"/>
      <w:strike w:val="0"/>
      <w:color w:val="26282F"/>
      <w:u w:val="none"/>
    </w:rPr>
  </w:style>
  <w:style w:type="character" w:customStyle="1" w:styleId="CharStyle11">
    <w:name w:val="Основной текст (2)_"/>
    <w:basedOn w:val="DefaultParagraphFont"/>
    <w:link w:val="Style10"/>
    <w:rPr>
      <w:rFonts w:ascii="Arial" w:eastAsia="Arial" w:hAnsi="Arial" w:cs="Arial"/>
      <w:b w:val="0"/>
      <w:bCs w:val="0"/>
      <w:i w:val="0"/>
      <w:iCs w:val="0"/>
      <w:smallCaps w:val="0"/>
      <w:strike w:val="0"/>
      <w:color w:val="26282F"/>
      <w:sz w:val="16"/>
      <w:szCs w:val="16"/>
      <w:u w:val="none"/>
    </w:rPr>
  </w:style>
  <w:style w:type="character" w:customStyle="1" w:styleId="CharStyle15">
    <w:name w:val="Заголовок №1_"/>
    <w:basedOn w:val="DefaultParagraphFont"/>
    <w:link w:val="Style14"/>
    <w:rPr>
      <w:rFonts w:ascii="Times New Roman" w:eastAsia="Times New Roman" w:hAnsi="Times New Roman" w:cs="Times New Roman"/>
      <w:b/>
      <w:bCs/>
      <w:i w:val="0"/>
      <w:iCs w:val="0"/>
      <w:smallCaps w:val="0"/>
      <w:strike w:val="0"/>
      <w:color w:val="26282F"/>
      <w:sz w:val="30"/>
      <w:szCs w:val="30"/>
      <w:u w:val="none"/>
    </w:rPr>
  </w:style>
  <w:style w:type="character" w:customStyle="1" w:styleId="CharStyle17">
    <w:name w:val="Основной текст_"/>
    <w:basedOn w:val="DefaultParagraphFont"/>
    <w:link w:val="Style16"/>
    <w:rPr>
      <w:rFonts w:ascii="Times New Roman" w:eastAsia="Times New Roman" w:hAnsi="Times New Roman" w:cs="Times New Roman"/>
      <w:b w:val="0"/>
      <w:bCs w:val="0"/>
      <w:i w:val="0"/>
      <w:iCs w:val="0"/>
      <w:smallCaps w:val="0"/>
      <w:strike w:val="0"/>
      <w:u w:val="none"/>
    </w:rPr>
  </w:style>
  <w:style w:type="character" w:customStyle="1" w:styleId="CharStyle20">
    <w:name w:val="Заголовок №2_"/>
    <w:basedOn w:val="DefaultParagraphFont"/>
    <w:link w:val="Style19"/>
    <w:rPr>
      <w:rFonts w:ascii="Times New Roman" w:eastAsia="Times New Roman" w:hAnsi="Times New Roman" w:cs="Times New Roman"/>
      <w:b/>
      <w:bCs/>
      <w:i w:val="0"/>
      <w:iCs w:val="0"/>
      <w:smallCaps w:val="0"/>
      <w:strike w:val="0"/>
      <w:color w:val="26282F"/>
      <w:sz w:val="28"/>
      <w:szCs w:val="28"/>
      <w:u w:val="none"/>
    </w:rPr>
  </w:style>
  <w:style w:type="character" w:customStyle="1" w:styleId="CharStyle23">
    <w:name w:val="Заголовок №3_"/>
    <w:basedOn w:val="DefaultParagraphFont"/>
    <w:link w:val="Style22"/>
    <w:rPr>
      <w:rFonts w:ascii="Times New Roman" w:eastAsia="Times New Roman" w:hAnsi="Times New Roman" w:cs="Times New Roman"/>
      <w:b/>
      <w:bCs/>
      <w:i w:val="0"/>
      <w:iCs w:val="0"/>
      <w:smallCaps w:val="0"/>
      <w:strike w:val="0"/>
      <w:color w:val="26282F"/>
      <w:u w:val="none"/>
    </w:rPr>
  </w:style>
  <w:style w:type="character" w:customStyle="1" w:styleId="CharStyle26">
    <w:name w:val="Заголовок №4_"/>
    <w:basedOn w:val="DefaultParagraphFont"/>
    <w:link w:val="Style25"/>
    <w:rPr>
      <w:rFonts w:ascii="Times New Roman" w:eastAsia="Times New Roman" w:hAnsi="Times New Roman" w:cs="Times New Roman"/>
      <w:b/>
      <w:bCs/>
      <w:i w:val="0"/>
      <w:iCs w:val="0"/>
      <w:smallCaps w:val="0"/>
      <w:strike w:val="0"/>
      <w:u w:val="none"/>
    </w:rPr>
  </w:style>
  <w:style w:type="character" w:customStyle="1" w:styleId="CharStyle33">
    <w:name w:val="Другое_"/>
    <w:basedOn w:val="DefaultParagraphFont"/>
    <w:link w:val="Style32"/>
    <w:rPr>
      <w:rFonts w:ascii="Times New Roman" w:eastAsia="Times New Roman" w:hAnsi="Times New Roman" w:cs="Times New Roman"/>
      <w:b w:val="0"/>
      <w:bCs w:val="0"/>
      <w:i w:val="0"/>
      <w:iCs w:val="0"/>
      <w:smallCaps w:val="0"/>
      <w:strike w:val="0"/>
      <w:u w:val="none"/>
    </w:rPr>
  </w:style>
  <w:style w:type="character" w:customStyle="1" w:styleId="CharStyle39">
    <w:name w:val="Подпись к таблице_"/>
    <w:basedOn w:val="DefaultParagraphFont"/>
    <w:link w:val="Style38"/>
    <w:rPr>
      <w:rFonts w:ascii="Times New Roman" w:eastAsia="Times New Roman" w:hAnsi="Times New Roman" w:cs="Times New Roman"/>
      <w:b/>
      <w:bCs/>
      <w:i w:val="0"/>
      <w:iCs w:val="0"/>
      <w:smallCaps w:val="0"/>
      <w:strike w:val="0"/>
      <w:u w:val="none"/>
    </w:rPr>
  </w:style>
  <w:style w:type="paragraph" w:customStyle="1" w:styleId="Style2">
    <w:name w:val="Сноска"/>
    <w:basedOn w:val="Normal"/>
    <w:link w:val="CharStyle3"/>
    <w:pPr>
      <w:widowControl w:val="0"/>
      <w:shd w:val="clear" w:color="auto" w:fill="auto"/>
    </w:pPr>
    <w:rPr>
      <w:rFonts w:ascii="Times New Roman" w:eastAsia="Times New Roman" w:hAnsi="Times New Roman" w:cs="Times New Roman"/>
      <w:b w:val="0"/>
      <w:bCs w:val="0"/>
      <w:i w:val="0"/>
      <w:iCs w:val="0"/>
      <w:smallCaps w:val="0"/>
      <w:strike w:val="0"/>
      <w:u w:val="none"/>
    </w:rPr>
  </w:style>
  <w:style w:type="paragraph" w:customStyle="1" w:styleId="Style5">
    <w:name w:val="Колонтитул (2)"/>
    <w:basedOn w:val="Normal"/>
    <w:link w:val="CharStyle6"/>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8">
    <w:name w:val="Подпись к картинке"/>
    <w:basedOn w:val="Normal"/>
    <w:link w:val="CharStyle9"/>
    <w:pPr>
      <w:widowControl w:val="0"/>
      <w:shd w:val="clear" w:color="auto" w:fill="auto"/>
    </w:pPr>
    <w:rPr>
      <w:rFonts w:ascii="Times New Roman" w:eastAsia="Times New Roman" w:hAnsi="Times New Roman" w:cs="Times New Roman"/>
      <w:b w:val="0"/>
      <w:bCs w:val="0"/>
      <w:i w:val="0"/>
      <w:iCs w:val="0"/>
      <w:smallCaps w:val="0"/>
      <w:strike w:val="0"/>
      <w:color w:val="26282F"/>
      <w:u w:val="none"/>
    </w:rPr>
  </w:style>
  <w:style w:type="paragraph" w:customStyle="1" w:styleId="Style10">
    <w:name w:val="Основной текст (2)"/>
    <w:basedOn w:val="Normal"/>
    <w:link w:val="CharStyle11"/>
    <w:pPr>
      <w:widowControl w:val="0"/>
      <w:shd w:val="clear" w:color="auto" w:fill="auto"/>
      <w:spacing w:after="400"/>
      <w:jc w:val="center"/>
    </w:pPr>
    <w:rPr>
      <w:rFonts w:ascii="Arial" w:eastAsia="Arial" w:hAnsi="Arial" w:cs="Arial"/>
      <w:b w:val="0"/>
      <w:bCs w:val="0"/>
      <w:i w:val="0"/>
      <w:iCs w:val="0"/>
      <w:smallCaps w:val="0"/>
      <w:strike w:val="0"/>
      <w:color w:val="26282F"/>
      <w:sz w:val="16"/>
      <w:szCs w:val="16"/>
      <w:u w:val="none"/>
    </w:rPr>
  </w:style>
  <w:style w:type="paragraph" w:customStyle="1" w:styleId="Style14">
    <w:name w:val="Заголовок №1"/>
    <w:basedOn w:val="Normal"/>
    <w:link w:val="CharStyle15"/>
    <w:pPr>
      <w:widowControl w:val="0"/>
      <w:shd w:val="clear" w:color="auto" w:fill="auto"/>
      <w:spacing w:after="260"/>
      <w:jc w:val="center"/>
      <w:outlineLvl w:val="0"/>
    </w:pPr>
    <w:rPr>
      <w:rFonts w:ascii="Times New Roman" w:eastAsia="Times New Roman" w:hAnsi="Times New Roman" w:cs="Times New Roman"/>
      <w:b/>
      <w:bCs/>
      <w:i w:val="0"/>
      <w:iCs w:val="0"/>
      <w:smallCaps w:val="0"/>
      <w:strike w:val="0"/>
      <w:color w:val="26282F"/>
      <w:sz w:val="30"/>
      <w:szCs w:val="30"/>
      <w:u w:val="none"/>
    </w:rPr>
  </w:style>
  <w:style w:type="paragraph" w:customStyle="1" w:styleId="Style16">
    <w:name w:val="Основной текст"/>
    <w:basedOn w:val="Normal"/>
    <w:link w:val="CharStyle17"/>
    <w:pPr>
      <w:widowControl w:val="0"/>
      <w:shd w:val="clear" w:color="auto" w:fill="auto"/>
      <w:ind w:firstLine="400"/>
    </w:pPr>
    <w:rPr>
      <w:rFonts w:ascii="Times New Roman" w:eastAsia="Times New Roman" w:hAnsi="Times New Roman" w:cs="Times New Roman"/>
      <w:b w:val="0"/>
      <w:bCs w:val="0"/>
      <w:i w:val="0"/>
      <w:iCs w:val="0"/>
      <w:smallCaps w:val="0"/>
      <w:strike w:val="0"/>
      <w:u w:val="none"/>
    </w:rPr>
  </w:style>
  <w:style w:type="paragraph" w:customStyle="1" w:styleId="Style19">
    <w:name w:val="Заголовок №2"/>
    <w:basedOn w:val="Normal"/>
    <w:link w:val="CharStyle20"/>
    <w:pPr>
      <w:widowControl w:val="0"/>
      <w:shd w:val="clear" w:color="auto" w:fill="auto"/>
      <w:spacing w:after="300"/>
      <w:jc w:val="center"/>
      <w:outlineLvl w:val="1"/>
    </w:pPr>
    <w:rPr>
      <w:rFonts w:ascii="Times New Roman" w:eastAsia="Times New Roman" w:hAnsi="Times New Roman" w:cs="Times New Roman"/>
      <w:b/>
      <w:bCs/>
      <w:i w:val="0"/>
      <w:iCs w:val="0"/>
      <w:smallCaps w:val="0"/>
      <w:strike w:val="0"/>
      <w:color w:val="26282F"/>
      <w:sz w:val="28"/>
      <w:szCs w:val="28"/>
      <w:u w:val="none"/>
    </w:rPr>
  </w:style>
  <w:style w:type="paragraph" w:customStyle="1" w:styleId="Style22">
    <w:name w:val="Заголовок №3"/>
    <w:basedOn w:val="Normal"/>
    <w:link w:val="CharStyle23"/>
    <w:pPr>
      <w:widowControl w:val="0"/>
      <w:shd w:val="clear" w:color="auto" w:fill="auto"/>
      <w:spacing w:after="260"/>
      <w:jc w:val="center"/>
      <w:outlineLvl w:val="2"/>
    </w:pPr>
    <w:rPr>
      <w:rFonts w:ascii="Times New Roman" w:eastAsia="Times New Roman" w:hAnsi="Times New Roman" w:cs="Times New Roman"/>
      <w:b/>
      <w:bCs/>
      <w:i w:val="0"/>
      <w:iCs w:val="0"/>
      <w:smallCaps w:val="0"/>
      <w:strike w:val="0"/>
      <w:color w:val="26282F"/>
      <w:u w:val="none"/>
    </w:rPr>
  </w:style>
  <w:style w:type="paragraph" w:customStyle="1" w:styleId="Style25">
    <w:name w:val="Заголовок №4"/>
    <w:basedOn w:val="Normal"/>
    <w:link w:val="CharStyle26"/>
    <w:pPr>
      <w:widowControl w:val="0"/>
      <w:shd w:val="clear" w:color="auto" w:fill="auto"/>
      <w:spacing w:after="260"/>
      <w:jc w:val="center"/>
      <w:outlineLvl w:val="3"/>
    </w:pPr>
    <w:rPr>
      <w:rFonts w:ascii="Times New Roman" w:eastAsia="Times New Roman" w:hAnsi="Times New Roman" w:cs="Times New Roman"/>
      <w:b/>
      <w:bCs/>
      <w:i w:val="0"/>
      <w:iCs w:val="0"/>
      <w:smallCaps w:val="0"/>
      <w:strike w:val="0"/>
      <w:u w:val="none"/>
    </w:rPr>
  </w:style>
  <w:style w:type="paragraph" w:customStyle="1" w:styleId="Style32">
    <w:name w:val="Другое"/>
    <w:basedOn w:val="Normal"/>
    <w:link w:val="CharStyle33"/>
    <w:pPr>
      <w:widowControl w:val="0"/>
      <w:shd w:val="clear" w:color="auto" w:fill="auto"/>
      <w:ind w:firstLine="400"/>
    </w:pPr>
    <w:rPr>
      <w:rFonts w:ascii="Times New Roman" w:eastAsia="Times New Roman" w:hAnsi="Times New Roman" w:cs="Times New Roman"/>
      <w:b w:val="0"/>
      <w:bCs w:val="0"/>
      <w:i w:val="0"/>
      <w:iCs w:val="0"/>
      <w:smallCaps w:val="0"/>
      <w:strike w:val="0"/>
      <w:u w:val="none"/>
    </w:rPr>
  </w:style>
  <w:style w:type="paragraph" w:customStyle="1" w:styleId="Style38">
    <w:name w:val="Подпись к таблице"/>
    <w:basedOn w:val="Normal"/>
    <w:link w:val="CharStyle39"/>
    <w:pPr>
      <w:widowControl w:val="0"/>
      <w:shd w:val="clear" w:color="auto" w:fill="auto"/>
    </w:pPr>
    <w:rPr>
      <w:rFonts w:ascii="Times New Roman" w:eastAsia="Times New Roman" w:hAnsi="Times New Roman" w:cs="Times New Roman"/>
      <w:b/>
      <w:bCs/>
      <w:i w:val="0"/>
      <w:iCs w:val="0"/>
      <w:smallCaps w:val="0"/>
      <w:strike w:val="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image" Target="media/image1.jpeg" TargetMode="External"/><Relationship Id="rId8" Type="http://schemas.openxmlformats.org/officeDocument/2006/relationships/image" Target="media/image2.jpeg"/><Relationship Id="rId9" Type="http://schemas.openxmlformats.org/officeDocument/2006/relationships/image" Target="media/image2.jpeg" TargetMode="External"/><Relationship Id="rId10"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
  <dc:subject/>
  <dc:creator>User</dc:creator>
  <cp:keywords/>
</cp:coreProperties>
</file>